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0E" w:rsidRDefault="00776C40" w:rsidP="0016710E">
      <w:pPr>
        <w:shd w:val="clear" w:color="auto" w:fill="F0F0EC" w:themeFill="background1"/>
        <w:ind w:left="10915" w:firstLine="1"/>
        <w:jc w:val="center"/>
      </w:pPr>
      <w:r>
        <w:t xml:space="preserve">Приложение </w:t>
      </w:r>
    </w:p>
    <w:p w:rsidR="00776C40" w:rsidRDefault="00776C40" w:rsidP="0016710E">
      <w:pPr>
        <w:shd w:val="clear" w:color="auto" w:fill="F0F0EC" w:themeFill="background1"/>
        <w:ind w:left="10915" w:firstLine="1"/>
        <w:jc w:val="center"/>
      </w:pPr>
      <w:r>
        <w:t>к приказу Смоленского УФАС России</w:t>
      </w:r>
    </w:p>
    <w:p w:rsidR="00D85F0A" w:rsidRPr="004B1FCF" w:rsidRDefault="0016710E" w:rsidP="0016710E">
      <w:pPr>
        <w:shd w:val="clear" w:color="auto" w:fill="F0F0EC" w:themeFill="background1"/>
        <w:ind w:left="10915" w:firstLine="1"/>
        <w:jc w:val="center"/>
      </w:pPr>
      <w:r>
        <w:t>от</w:t>
      </w:r>
      <w:r w:rsidR="00196B28">
        <w:t xml:space="preserve"> </w:t>
      </w:r>
      <w:r w:rsidR="00776C40">
        <w:t>06.05.2016</w:t>
      </w:r>
      <w:r w:rsidR="00196B28">
        <w:t xml:space="preserve"> № </w:t>
      </w:r>
      <w:bookmarkStart w:id="0" w:name="_GoBack"/>
      <w:bookmarkEnd w:id="0"/>
      <w:r w:rsidR="00776C40">
        <w:t>40/16</w:t>
      </w:r>
    </w:p>
    <w:p w:rsidR="00D85F0A" w:rsidRPr="00342D2E" w:rsidRDefault="00D85F0A" w:rsidP="00196B28">
      <w:pPr>
        <w:shd w:val="clear" w:color="auto" w:fill="F0F0EC" w:themeFill="background1"/>
        <w:ind w:firstLine="708"/>
        <w:rPr>
          <w:b/>
          <w:sz w:val="18"/>
          <w:szCs w:val="18"/>
        </w:rPr>
      </w:pPr>
    </w:p>
    <w:p w:rsidR="00DC2A62" w:rsidRDefault="00FF45AA" w:rsidP="009A3AF6">
      <w:pPr>
        <w:shd w:val="clear" w:color="auto" w:fill="F0F0EC" w:themeFill="background1"/>
        <w:ind w:firstLine="708"/>
        <w:jc w:val="center"/>
        <w:rPr>
          <w:b/>
          <w:sz w:val="28"/>
          <w:szCs w:val="28"/>
        </w:rPr>
      </w:pPr>
      <w:r>
        <w:rPr>
          <w:b/>
          <w:sz w:val="28"/>
          <w:szCs w:val="28"/>
        </w:rPr>
        <w:t>План</w:t>
      </w:r>
      <w:r w:rsidR="00866AE1" w:rsidRPr="00DB74CD">
        <w:rPr>
          <w:b/>
          <w:sz w:val="28"/>
          <w:szCs w:val="28"/>
        </w:rPr>
        <w:t xml:space="preserve"> противодействия коррупции </w:t>
      </w:r>
    </w:p>
    <w:p w:rsidR="00BD5803" w:rsidRDefault="00762048" w:rsidP="009A3AF6">
      <w:pPr>
        <w:shd w:val="clear" w:color="auto" w:fill="F0F0EC" w:themeFill="background1"/>
        <w:ind w:firstLine="708"/>
        <w:jc w:val="center"/>
        <w:rPr>
          <w:b/>
          <w:sz w:val="28"/>
          <w:szCs w:val="28"/>
        </w:rPr>
      </w:pPr>
      <w:r>
        <w:rPr>
          <w:b/>
          <w:sz w:val="28"/>
          <w:szCs w:val="28"/>
        </w:rPr>
        <w:t>Управления Федеральной антимонопольной службы</w:t>
      </w:r>
    </w:p>
    <w:p w:rsidR="001244E1" w:rsidRPr="001244E1" w:rsidRDefault="00762048" w:rsidP="00762048">
      <w:pPr>
        <w:shd w:val="clear" w:color="auto" w:fill="F0F0EC" w:themeFill="background1"/>
        <w:ind w:firstLine="708"/>
        <w:jc w:val="center"/>
        <w:rPr>
          <w:b/>
          <w:sz w:val="28"/>
          <w:szCs w:val="28"/>
        </w:rPr>
      </w:pPr>
      <w:r>
        <w:rPr>
          <w:b/>
          <w:sz w:val="28"/>
          <w:szCs w:val="28"/>
        </w:rPr>
        <w:t xml:space="preserve">по Смоленской области </w:t>
      </w:r>
      <w:r w:rsidR="00FF45AA">
        <w:rPr>
          <w:b/>
          <w:sz w:val="28"/>
          <w:szCs w:val="28"/>
        </w:rPr>
        <w:t>на 2016-2017 годы</w:t>
      </w:r>
    </w:p>
    <w:p w:rsidR="00866AE1" w:rsidRPr="00DB74CD" w:rsidRDefault="00866AE1" w:rsidP="00DB74CD">
      <w:pPr>
        <w:shd w:val="clear" w:color="auto" w:fill="F0F0EC"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0F0EC"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0F0EC"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0F0EC"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0F0EC" w:themeFill="background1"/>
              <w:spacing w:before="60" w:after="60"/>
              <w:jc w:val="center"/>
              <w:rPr>
                <w:b/>
              </w:rPr>
            </w:pPr>
            <w:r w:rsidRPr="00DB74CD">
              <w:rPr>
                <w:b/>
              </w:rPr>
              <w:t>Срок испо</w:t>
            </w:r>
            <w:r w:rsidRPr="00DB74CD">
              <w:rPr>
                <w:b/>
              </w:rPr>
              <w:t>л</w:t>
            </w:r>
            <w:r w:rsidRPr="00DB74CD">
              <w:rPr>
                <w:b/>
              </w:rPr>
              <w:t>нения</w:t>
            </w:r>
          </w:p>
        </w:tc>
        <w:tc>
          <w:tcPr>
            <w:tcW w:w="4678" w:type="dxa"/>
          </w:tcPr>
          <w:p w:rsidR="00FF45AA" w:rsidRPr="00DB74CD" w:rsidRDefault="00FF45AA" w:rsidP="00DB74CD">
            <w:pPr>
              <w:shd w:val="clear" w:color="auto" w:fill="F0F0EC"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0F0EC" w:themeFill="background1"/>
              <w:spacing w:before="120" w:after="120"/>
              <w:jc w:val="center"/>
            </w:pPr>
            <w:r w:rsidRPr="00DB74CD">
              <w:rPr>
                <w:b/>
              </w:rPr>
              <w:t>1.</w:t>
            </w:r>
          </w:p>
        </w:tc>
        <w:tc>
          <w:tcPr>
            <w:tcW w:w="14884" w:type="dxa"/>
            <w:gridSpan w:val="4"/>
          </w:tcPr>
          <w:p w:rsidR="00FF45AA" w:rsidRPr="00DB74CD" w:rsidRDefault="00FF45AA" w:rsidP="00DB74CD">
            <w:pPr>
              <w:shd w:val="clear" w:color="auto" w:fill="F0F0EC" w:themeFill="background1"/>
              <w:jc w:val="both"/>
              <w:rPr>
                <w:b/>
              </w:rPr>
            </w:pPr>
            <w:r w:rsidRPr="00DB74CD">
              <w:rPr>
                <w:b/>
              </w:rPr>
              <w:t>Повышение эффективности механизмов урегулирования конфликта интересов, обеспечение соблюдения федеральными государс</w:t>
            </w:r>
            <w:r w:rsidRPr="00DB74CD">
              <w:rPr>
                <w:b/>
              </w:rPr>
              <w:t>т</w:t>
            </w:r>
            <w:r w:rsidRPr="00DB74CD">
              <w:rPr>
                <w:b/>
              </w:rPr>
              <w:t xml:space="preserve">венными гражданским служащими </w:t>
            </w:r>
            <w:r w:rsidR="00776C40">
              <w:rPr>
                <w:b/>
              </w:rPr>
              <w:t>Смоленского У</w:t>
            </w:r>
            <w:r w:rsidRPr="00DB74CD">
              <w:rPr>
                <w:b/>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E25694">
        <w:trPr>
          <w:trHeight w:val="2296"/>
          <w:jc w:val="center"/>
        </w:trPr>
        <w:tc>
          <w:tcPr>
            <w:tcW w:w="704" w:type="dxa"/>
          </w:tcPr>
          <w:p w:rsidR="00FF45AA" w:rsidRPr="00DB74CD" w:rsidRDefault="00FF45AA" w:rsidP="00DB74CD">
            <w:pPr>
              <w:shd w:val="clear" w:color="auto" w:fill="F0F0EC" w:themeFill="background1"/>
              <w:spacing w:before="120" w:after="120"/>
              <w:jc w:val="center"/>
            </w:pPr>
            <w:r w:rsidRPr="00DB74CD">
              <w:t>1.1.</w:t>
            </w:r>
          </w:p>
        </w:tc>
        <w:tc>
          <w:tcPr>
            <w:tcW w:w="6184" w:type="dxa"/>
          </w:tcPr>
          <w:p w:rsidR="00FF45AA" w:rsidRPr="00DB74CD" w:rsidRDefault="00FF45AA" w:rsidP="00776C40">
            <w:pPr>
              <w:shd w:val="clear" w:color="auto" w:fill="F0F0EC" w:themeFill="background1"/>
              <w:jc w:val="both"/>
            </w:pPr>
            <w:r w:rsidRPr="00DB74CD">
              <w:t>Обеспечение</w:t>
            </w:r>
            <w:r w:rsidR="00174C9E">
              <w:t xml:space="preserve"> действенного функционирования К</w:t>
            </w:r>
            <w:r w:rsidRPr="00DB74CD">
              <w:t>омисси</w:t>
            </w:r>
            <w:r w:rsidR="00762048">
              <w:t>и</w:t>
            </w:r>
            <w:r w:rsidRPr="00DB74CD">
              <w:t xml:space="preserve"> </w:t>
            </w:r>
            <w:r w:rsidR="00776C40">
              <w:t>Смоленского УФАС России</w:t>
            </w:r>
            <w:r w:rsidR="00762048">
              <w:t xml:space="preserve"> </w:t>
            </w:r>
            <w:r w:rsidRPr="00DB74CD">
              <w:t>по соблюдению требований к служебному поведению федеральных государственных гражданских служащих и урегулированию конфликта и</w:t>
            </w:r>
            <w:r w:rsidRPr="00DB74CD">
              <w:t>н</w:t>
            </w:r>
            <w:r w:rsidRPr="00DB74CD">
              <w:t xml:space="preserve">тересов </w:t>
            </w:r>
            <w:r w:rsidR="00DC2A62">
              <w:t>(далее-Комиссия)</w:t>
            </w:r>
          </w:p>
        </w:tc>
        <w:tc>
          <w:tcPr>
            <w:tcW w:w="2321" w:type="dxa"/>
          </w:tcPr>
          <w:p w:rsidR="00A02E4C" w:rsidRDefault="00762048" w:rsidP="00EE68F2">
            <w:pPr>
              <w:shd w:val="clear" w:color="auto" w:fill="F0F0EC" w:themeFill="background1"/>
              <w:jc w:val="center"/>
            </w:pPr>
            <w:r>
              <w:t>Финансово-аналитический о</w:t>
            </w:r>
            <w:r>
              <w:t>т</w:t>
            </w:r>
            <w:r>
              <w:t>дел</w:t>
            </w:r>
          </w:p>
          <w:p w:rsidR="00762048" w:rsidRDefault="00762048" w:rsidP="00EE68F2">
            <w:pPr>
              <w:shd w:val="clear" w:color="auto" w:fill="F0F0EC" w:themeFill="background1"/>
              <w:jc w:val="center"/>
            </w:pPr>
            <w:r>
              <w:t>(Журавлева С.Н.)</w:t>
            </w:r>
          </w:p>
          <w:p w:rsidR="00A02E4C" w:rsidRPr="00DB74CD" w:rsidRDefault="00A02E4C" w:rsidP="00DB74CD">
            <w:pPr>
              <w:shd w:val="clear" w:color="auto" w:fill="F0F0EC" w:themeFill="background1"/>
              <w:jc w:val="center"/>
            </w:pPr>
          </w:p>
        </w:tc>
        <w:tc>
          <w:tcPr>
            <w:tcW w:w="1701" w:type="dxa"/>
          </w:tcPr>
          <w:p w:rsidR="00FF45AA" w:rsidRDefault="00FF45AA" w:rsidP="00174C9E">
            <w:pPr>
              <w:shd w:val="clear" w:color="auto" w:fill="F0F0EC" w:themeFill="background1"/>
              <w:jc w:val="center"/>
            </w:pPr>
            <w:r w:rsidRPr="00DB74CD">
              <w:t>В течение всего периода</w:t>
            </w:r>
          </w:p>
          <w:p w:rsidR="00A02E4C" w:rsidRDefault="00A02E4C" w:rsidP="00174C9E">
            <w:pPr>
              <w:shd w:val="clear" w:color="auto" w:fill="F0F0EC" w:themeFill="background1"/>
              <w:jc w:val="center"/>
            </w:pPr>
          </w:p>
          <w:p w:rsidR="00A02E4C" w:rsidRDefault="00A02E4C" w:rsidP="00174C9E">
            <w:pPr>
              <w:shd w:val="clear" w:color="auto" w:fill="F0F0EC" w:themeFill="background1"/>
              <w:jc w:val="center"/>
            </w:pPr>
          </w:p>
          <w:p w:rsidR="00A02E4C" w:rsidRDefault="00A02E4C" w:rsidP="00174C9E">
            <w:pPr>
              <w:shd w:val="clear" w:color="auto" w:fill="F0F0EC" w:themeFill="background1"/>
              <w:jc w:val="center"/>
            </w:pPr>
          </w:p>
          <w:p w:rsidR="00A02E4C" w:rsidRDefault="00A02E4C" w:rsidP="00174C9E">
            <w:pPr>
              <w:shd w:val="clear" w:color="auto" w:fill="F0F0EC" w:themeFill="background1"/>
              <w:jc w:val="center"/>
            </w:pPr>
          </w:p>
          <w:p w:rsidR="00A02E4C" w:rsidRDefault="00A02E4C" w:rsidP="00EE68F2">
            <w:pPr>
              <w:shd w:val="clear" w:color="auto" w:fill="F0F0EC" w:themeFill="background1"/>
            </w:pPr>
          </w:p>
          <w:p w:rsidR="00A02E4C" w:rsidRPr="00174C9E" w:rsidRDefault="00A02E4C" w:rsidP="00174C9E">
            <w:pPr>
              <w:shd w:val="clear" w:color="auto" w:fill="F0F0EC" w:themeFill="background1"/>
              <w:jc w:val="center"/>
            </w:pPr>
          </w:p>
        </w:tc>
        <w:tc>
          <w:tcPr>
            <w:tcW w:w="4678" w:type="dxa"/>
          </w:tcPr>
          <w:p w:rsidR="0087328E" w:rsidRPr="00DB74CD" w:rsidRDefault="0068448B" w:rsidP="00762048">
            <w:pPr>
              <w:shd w:val="clear" w:color="auto" w:fill="F0F0EC" w:themeFill="background1"/>
              <w:jc w:val="both"/>
            </w:pPr>
            <w:r>
              <w:t>Рассмотрение уведомлений о конфликте интересов, у</w:t>
            </w:r>
            <w:r w:rsidR="00FF45AA" w:rsidRPr="00DB74CD">
              <w:t>регулирование конфликта и</w:t>
            </w:r>
            <w:r w:rsidR="00FF45AA" w:rsidRPr="00DB74CD">
              <w:t>н</w:t>
            </w:r>
            <w:r w:rsidR="00FF45AA" w:rsidRPr="00DB74CD">
              <w:t>тересов в отношении федеральных гос</w:t>
            </w:r>
            <w:r w:rsidR="00FF45AA" w:rsidRPr="00DB74CD">
              <w:t>у</w:t>
            </w:r>
            <w:r w:rsidR="00FF45AA" w:rsidRPr="00DB74CD">
              <w:t xml:space="preserve">дарственных гражданских служащих </w:t>
            </w:r>
            <w:r w:rsidR="00762048">
              <w:t>См</w:t>
            </w:r>
            <w:r w:rsidR="00762048">
              <w:t>о</w:t>
            </w:r>
            <w:r w:rsidR="00762048">
              <w:t>ленского УФАС России</w:t>
            </w:r>
            <w:r w:rsidR="00FF45AA" w:rsidRPr="00DB74CD">
              <w:t xml:space="preserve"> (далее - гражда</w:t>
            </w:r>
            <w:r w:rsidR="00FF45AA" w:rsidRPr="00DB74CD">
              <w:t>н</w:t>
            </w:r>
            <w:r w:rsidR="00FF45AA" w:rsidRPr="00DB74CD">
              <w:t xml:space="preserve">ские служащие </w:t>
            </w:r>
            <w:r w:rsidR="00762048">
              <w:t>Смоленского У</w:t>
            </w:r>
            <w:r w:rsidR="00FF45AA" w:rsidRPr="00DB74CD">
              <w:t>ФАС Ро</w:t>
            </w:r>
            <w:r w:rsidR="00FF45AA" w:rsidRPr="00DB74CD">
              <w:t>с</w:t>
            </w:r>
            <w:r w:rsidR="00FF45AA" w:rsidRPr="00DB74CD">
              <w:t>сии)</w:t>
            </w:r>
            <w:r w:rsidR="00762048">
              <w:t xml:space="preserve">, </w:t>
            </w:r>
            <w:r w:rsidR="00FF45AA" w:rsidRPr="00DB74CD">
              <w:t>принятие мер по обеспечению с</w:t>
            </w:r>
            <w:r w:rsidR="00FF45AA" w:rsidRPr="00DB74CD">
              <w:t>о</w:t>
            </w:r>
            <w:r w:rsidR="00FF45AA" w:rsidRPr="00DB74CD">
              <w:t>блюдения гражданскими служащими тр</w:t>
            </w:r>
            <w:r w:rsidR="00FF45AA" w:rsidRPr="00DB74CD">
              <w:t>е</w:t>
            </w:r>
            <w:r w:rsidR="00FF45AA" w:rsidRPr="00DB74CD">
              <w:t>бований к служебному поведению.</w:t>
            </w:r>
          </w:p>
        </w:tc>
      </w:tr>
      <w:tr w:rsidR="003569CD" w:rsidRPr="00DB74CD" w:rsidTr="00E25694">
        <w:trPr>
          <w:jc w:val="center"/>
        </w:trPr>
        <w:tc>
          <w:tcPr>
            <w:tcW w:w="704" w:type="dxa"/>
          </w:tcPr>
          <w:p w:rsidR="003569CD" w:rsidRPr="00DB74CD" w:rsidRDefault="0029637E" w:rsidP="00762048">
            <w:pPr>
              <w:shd w:val="clear" w:color="auto" w:fill="F0F0EC" w:themeFill="background1"/>
              <w:spacing w:before="120" w:after="120"/>
              <w:jc w:val="center"/>
            </w:pPr>
            <w:r>
              <w:t>1.</w:t>
            </w:r>
            <w:r w:rsidR="00762048">
              <w:t>2</w:t>
            </w:r>
            <w:r w:rsidR="003569CD">
              <w:t>.</w:t>
            </w:r>
          </w:p>
        </w:tc>
        <w:tc>
          <w:tcPr>
            <w:tcW w:w="6184" w:type="dxa"/>
          </w:tcPr>
          <w:p w:rsidR="003569CD" w:rsidRDefault="003569CD" w:rsidP="00DB74CD">
            <w:pPr>
              <w:shd w:val="clear" w:color="auto" w:fill="F0F0EC" w:themeFill="background1"/>
              <w:jc w:val="both"/>
            </w:pPr>
            <w:r>
              <w:t xml:space="preserve">Организация приема сведений о доходах, расходах, об имуществе и обязательствах имущественного характера, представляемых гражданскими служащими </w:t>
            </w:r>
            <w:r w:rsidR="00762048">
              <w:t>Смоленского У</w:t>
            </w:r>
            <w:r>
              <w:t>ФАС России.</w:t>
            </w:r>
          </w:p>
          <w:p w:rsidR="003569CD" w:rsidRPr="00DB74CD" w:rsidRDefault="0029637E" w:rsidP="00E25694">
            <w:pPr>
              <w:shd w:val="clear" w:color="auto" w:fill="F0F0EC" w:themeFill="background1"/>
              <w:jc w:val="both"/>
            </w:pPr>
            <w:r>
              <w:t xml:space="preserve">Обеспечение контроля своевременности </w:t>
            </w:r>
            <w:r w:rsidR="003569CD">
              <w:t>представления указанных сведений.</w:t>
            </w:r>
          </w:p>
        </w:tc>
        <w:tc>
          <w:tcPr>
            <w:tcW w:w="2321" w:type="dxa"/>
          </w:tcPr>
          <w:p w:rsidR="00762048" w:rsidRDefault="00762048" w:rsidP="00762048">
            <w:pPr>
              <w:shd w:val="clear" w:color="auto" w:fill="F0F0EC" w:themeFill="background1"/>
              <w:jc w:val="center"/>
            </w:pPr>
            <w:r>
              <w:t>Финансово-аналитический о</w:t>
            </w:r>
            <w:r>
              <w:t>т</w:t>
            </w:r>
            <w:r>
              <w:t>дел</w:t>
            </w:r>
          </w:p>
          <w:p w:rsidR="00762048" w:rsidRDefault="00762048" w:rsidP="00762048">
            <w:pPr>
              <w:shd w:val="clear" w:color="auto" w:fill="F0F0EC" w:themeFill="background1"/>
              <w:jc w:val="center"/>
            </w:pPr>
            <w:r>
              <w:t>(Журавлева С.Н.)</w:t>
            </w:r>
          </w:p>
          <w:p w:rsidR="00B0379B" w:rsidRPr="00DB74CD" w:rsidRDefault="00B0379B" w:rsidP="00DB74CD">
            <w:pPr>
              <w:shd w:val="clear" w:color="auto" w:fill="F0F0EC" w:themeFill="background1"/>
              <w:jc w:val="center"/>
            </w:pPr>
          </w:p>
        </w:tc>
        <w:tc>
          <w:tcPr>
            <w:tcW w:w="1701" w:type="dxa"/>
          </w:tcPr>
          <w:p w:rsidR="003569CD" w:rsidRDefault="003569CD" w:rsidP="00174C9E">
            <w:pPr>
              <w:shd w:val="clear" w:color="auto" w:fill="F0F0EC" w:themeFill="background1"/>
              <w:jc w:val="center"/>
            </w:pPr>
            <w:r>
              <w:t xml:space="preserve">Ежегодно, </w:t>
            </w:r>
          </w:p>
          <w:p w:rsidR="003569CD" w:rsidRPr="00DB74CD" w:rsidRDefault="003569CD" w:rsidP="00174C9E">
            <w:pPr>
              <w:shd w:val="clear" w:color="auto" w:fill="F0F0EC" w:themeFill="background1"/>
              <w:jc w:val="center"/>
            </w:pPr>
            <w:r>
              <w:t>до 30 апреля</w:t>
            </w:r>
          </w:p>
        </w:tc>
        <w:tc>
          <w:tcPr>
            <w:tcW w:w="4678" w:type="dxa"/>
          </w:tcPr>
          <w:p w:rsidR="003569CD" w:rsidRPr="00DB74CD" w:rsidRDefault="003569CD" w:rsidP="00762048">
            <w:pPr>
              <w:shd w:val="clear" w:color="auto" w:fill="F0F0EC" w:themeFill="background1"/>
              <w:ind w:right="-108"/>
              <w:jc w:val="both"/>
            </w:pPr>
            <w:r>
              <w:t xml:space="preserve">Обеспечение своевременного исполнения гражданскими служащими </w:t>
            </w:r>
            <w:r w:rsidR="00762048">
              <w:t xml:space="preserve">Смоленского </w:t>
            </w:r>
            <w:r>
              <w:t xml:space="preserve"> </w:t>
            </w:r>
            <w:r w:rsidR="00762048">
              <w:t>У</w:t>
            </w:r>
            <w:r>
              <w:t>ФАС России обязанности по представл</w:t>
            </w:r>
            <w:r>
              <w:t>е</w:t>
            </w:r>
            <w:r>
              <w:t>нию сведений о доходах, расходах, об им</w:t>
            </w:r>
            <w:r>
              <w:t>у</w:t>
            </w:r>
            <w:r>
              <w:t>ществе и обязательствах имущественного характера своих и членов своей семьи.</w:t>
            </w:r>
          </w:p>
        </w:tc>
      </w:tr>
      <w:tr w:rsidR="00AE766B" w:rsidRPr="00DB74CD" w:rsidTr="00E25694">
        <w:trPr>
          <w:jc w:val="center"/>
        </w:trPr>
        <w:tc>
          <w:tcPr>
            <w:tcW w:w="704" w:type="dxa"/>
          </w:tcPr>
          <w:p w:rsidR="00AE766B" w:rsidRDefault="0029637E" w:rsidP="00C2104E">
            <w:pPr>
              <w:shd w:val="clear" w:color="auto" w:fill="F0F0EC" w:themeFill="background1"/>
              <w:spacing w:before="120" w:after="120"/>
              <w:jc w:val="center"/>
            </w:pPr>
            <w:r>
              <w:t>1.</w:t>
            </w:r>
            <w:r w:rsidR="00C2104E">
              <w:t>3</w:t>
            </w:r>
            <w:r w:rsidR="00AE766B">
              <w:t>.</w:t>
            </w:r>
          </w:p>
        </w:tc>
        <w:tc>
          <w:tcPr>
            <w:tcW w:w="6184" w:type="dxa"/>
          </w:tcPr>
          <w:p w:rsidR="00AE766B" w:rsidRDefault="00AE766B" w:rsidP="00762048">
            <w:pPr>
              <w:shd w:val="clear" w:color="auto" w:fill="F0F0EC" w:themeFill="background1"/>
              <w:jc w:val="both"/>
            </w:pPr>
            <w:r>
              <w:t>Подготовка к опубликованию сведений о доходах, расх</w:t>
            </w:r>
            <w:r>
              <w:t>о</w:t>
            </w:r>
            <w:r>
              <w:t>дах, об имуществе и обязательствах имущественного х</w:t>
            </w:r>
            <w:r>
              <w:t>а</w:t>
            </w:r>
            <w:r>
              <w:t xml:space="preserve">рактера </w:t>
            </w:r>
            <w:r w:rsidR="005218A5">
              <w:t>и размещение указанных сведений на официал</w:t>
            </w:r>
            <w:r w:rsidR="005218A5">
              <w:t>ь</w:t>
            </w:r>
            <w:r w:rsidR="005218A5">
              <w:t xml:space="preserve">ном сайте </w:t>
            </w:r>
            <w:r w:rsidR="00762048">
              <w:t>Смоленского У</w:t>
            </w:r>
            <w:r w:rsidR="005218A5">
              <w:t>ФАС России</w:t>
            </w:r>
            <w:r w:rsidR="00762048">
              <w:t>, в соответствии с Перечнем</w:t>
            </w:r>
            <w:r w:rsidR="002067BA">
              <w:t xml:space="preserve"> должностей, замещение которых влечет за с</w:t>
            </w:r>
            <w:r w:rsidR="002067BA">
              <w:t>о</w:t>
            </w:r>
            <w:r w:rsidR="002067BA">
              <w:t xml:space="preserve">бой размещение на официальном сайте </w:t>
            </w:r>
            <w:r w:rsidR="00762048">
              <w:t>Смоленского У</w:t>
            </w:r>
            <w:r w:rsidR="002067BA">
              <w:t>ФАС России.</w:t>
            </w:r>
          </w:p>
        </w:tc>
        <w:tc>
          <w:tcPr>
            <w:tcW w:w="2321" w:type="dxa"/>
          </w:tcPr>
          <w:p w:rsidR="00762048" w:rsidRDefault="00762048" w:rsidP="00762048">
            <w:pPr>
              <w:shd w:val="clear" w:color="auto" w:fill="F0F0EC" w:themeFill="background1"/>
              <w:jc w:val="center"/>
            </w:pPr>
            <w:r>
              <w:t>Финансово-аналитический о</w:t>
            </w:r>
            <w:r>
              <w:t>т</w:t>
            </w:r>
            <w:r>
              <w:t>дел</w:t>
            </w:r>
          </w:p>
          <w:p w:rsidR="00762048" w:rsidRDefault="00762048" w:rsidP="00762048">
            <w:pPr>
              <w:shd w:val="clear" w:color="auto" w:fill="F0F0EC" w:themeFill="background1"/>
              <w:jc w:val="center"/>
            </w:pPr>
            <w:r>
              <w:t>(Журавлева С.Н.,</w:t>
            </w:r>
          </w:p>
          <w:p w:rsidR="00762048" w:rsidRDefault="00762048" w:rsidP="00762048">
            <w:pPr>
              <w:shd w:val="clear" w:color="auto" w:fill="F0F0EC" w:themeFill="background1"/>
              <w:jc w:val="center"/>
            </w:pPr>
            <w:r>
              <w:t>Шкредова Е.А.)</w:t>
            </w:r>
          </w:p>
          <w:p w:rsidR="00B0379B" w:rsidRDefault="00B0379B" w:rsidP="00DB74CD">
            <w:pPr>
              <w:shd w:val="clear" w:color="auto" w:fill="F0F0EC" w:themeFill="background1"/>
              <w:jc w:val="center"/>
            </w:pPr>
          </w:p>
        </w:tc>
        <w:tc>
          <w:tcPr>
            <w:tcW w:w="1701" w:type="dxa"/>
          </w:tcPr>
          <w:p w:rsidR="00AE766B" w:rsidRDefault="005218A5" w:rsidP="00174C9E">
            <w:pPr>
              <w:shd w:val="clear" w:color="auto" w:fill="F0F0EC" w:themeFill="background1"/>
              <w:jc w:val="center"/>
            </w:pPr>
            <w:r>
              <w:t>В течение 14 рабочих дней со дня ист</w:t>
            </w:r>
            <w:r>
              <w:t>е</w:t>
            </w:r>
            <w:r>
              <w:t>чения срока, установле</w:t>
            </w:r>
            <w:r>
              <w:t>н</w:t>
            </w:r>
            <w:r>
              <w:t>ного для п</w:t>
            </w:r>
            <w:r>
              <w:t>о</w:t>
            </w:r>
            <w:r>
              <w:t>дачи указа</w:t>
            </w:r>
            <w:r>
              <w:t>н</w:t>
            </w:r>
            <w:r>
              <w:lastRenderedPageBreak/>
              <w:t>ных сведений</w:t>
            </w:r>
          </w:p>
        </w:tc>
        <w:tc>
          <w:tcPr>
            <w:tcW w:w="4678" w:type="dxa"/>
          </w:tcPr>
          <w:p w:rsidR="00AE766B" w:rsidRDefault="005218A5" w:rsidP="00AE766B">
            <w:pPr>
              <w:shd w:val="clear" w:color="auto" w:fill="F0F0EC" w:themeFill="background1"/>
              <w:ind w:right="-108"/>
              <w:jc w:val="both"/>
            </w:pPr>
            <w:r>
              <w:lastRenderedPageBreak/>
              <w:t>Повышение открытости и доступности и</w:t>
            </w:r>
            <w:r>
              <w:t>н</w:t>
            </w:r>
            <w:r>
              <w:t xml:space="preserve">формации о деятельности по профилактике коррупционных правонарушений в </w:t>
            </w:r>
            <w:r w:rsidR="00442EFD">
              <w:t xml:space="preserve"> См</w:t>
            </w:r>
            <w:r w:rsidR="00442EFD">
              <w:t>о</w:t>
            </w:r>
            <w:r w:rsidR="00442EFD">
              <w:t>ленском У</w:t>
            </w:r>
            <w:r>
              <w:t>ФАС России.</w:t>
            </w:r>
          </w:p>
        </w:tc>
      </w:tr>
      <w:tr w:rsidR="00D3232E" w:rsidRPr="00DB74CD" w:rsidTr="00E25694">
        <w:trPr>
          <w:jc w:val="center"/>
        </w:trPr>
        <w:tc>
          <w:tcPr>
            <w:tcW w:w="704" w:type="dxa"/>
          </w:tcPr>
          <w:p w:rsidR="00D3232E" w:rsidRDefault="00D3232E" w:rsidP="00DB74CD">
            <w:pPr>
              <w:shd w:val="clear" w:color="auto" w:fill="F0F0EC" w:themeFill="background1"/>
              <w:spacing w:before="120" w:after="120"/>
              <w:jc w:val="center"/>
            </w:pPr>
            <w:r>
              <w:lastRenderedPageBreak/>
              <w:t>1.4.</w:t>
            </w:r>
          </w:p>
        </w:tc>
        <w:tc>
          <w:tcPr>
            <w:tcW w:w="6184" w:type="dxa"/>
          </w:tcPr>
          <w:p w:rsidR="00D3232E" w:rsidRDefault="00D3232E" w:rsidP="00442EFD">
            <w:pPr>
              <w:shd w:val="clear" w:color="auto" w:fill="F0F0EC" w:themeFill="background1"/>
              <w:jc w:val="both"/>
            </w:pPr>
            <w:r>
              <w:t>Анализ сведений о доходах, расходах, об имуществе и обязательствах имущественного характера, представле</w:t>
            </w:r>
            <w:r>
              <w:t>н</w:t>
            </w:r>
            <w:r>
              <w:t>ных гражданскими служащими Смоленского УФАС Ро</w:t>
            </w:r>
            <w:r>
              <w:t>с</w:t>
            </w:r>
            <w:r>
              <w:t xml:space="preserve">сии </w:t>
            </w:r>
          </w:p>
        </w:tc>
        <w:tc>
          <w:tcPr>
            <w:tcW w:w="2321" w:type="dxa"/>
          </w:tcPr>
          <w:p w:rsidR="00D3232E" w:rsidRDefault="00D3232E" w:rsidP="00606740">
            <w:pPr>
              <w:shd w:val="clear" w:color="auto" w:fill="F0F0EC" w:themeFill="background1"/>
              <w:jc w:val="center"/>
            </w:pPr>
            <w:r>
              <w:t>Финансово-аналитический о</w:t>
            </w:r>
            <w:r>
              <w:t>т</w:t>
            </w:r>
            <w:r>
              <w:t>дел</w:t>
            </w:r>
          </w:p>
          <w:p w:rsidR="00D3232E" w:rsidRDefault="00D3232E" w:rsidP="00606740">
            <w:pPr>
              <w:shd w:val="clear" w:color="auto" w:fill="F0F0EC" w:themeFill="background1"/>
              <w:jc w:val="center"/>
            </w:pPr>
            <w:r>
              <w:t>(Журавлева С.Н.)</w:t>
            </w:r>
          </w:p>
          <w:p w:rsidR="00D3232E" w:rsidRPr="00DB74CD" w:rsidRDefault="00D3232E" w:rsidP="00606740">
            <w:pPr>
              <w:shd w:val="clear" w:color="auto" w:fill="F0F0EC" w:themeFill="background1"/>
              <w:jc w:val="center"/>
            </w:pPr>
          </w:p>
        </w:tc>
        <w:tc>
          <w:tcPr>
            <w:tcW w:w="1701" w:type="dxa"/>
          </w:tcPr>
          <w:p w:rsidR="00D3232E" w:rsidRDefault="00D3232E" w:rsidP="00174C9E">
            <w:pPr>
              <w:shd w:val="clear" w:color="auto" w:fill="F0F0EC" w:themeFill="background1"/>
              <w:jc w:val="center"/>
            </w:pPr>
            <w:r>
              <w:t xml:space="preserve">Ежегодно, </w:t>
            </w:r>
          </w:p>
          <w:p w:rsidR="00D3232E" w:rsidRDefault="00D3232E" w:rsidP="00174C9E">
            <w:pPr>
              <w:shd w:val="clear" w:color="auto" w:fill="F0F0EC" w:themeFill="background1"/>
              <w:jc w:val="center"/>
            </w:pPr>
            <w:r w:rsidRPr="0029637E">
              <w:t>до 1 октября</w:t>
            </w:r>
          </w:p>
        </w:tc>
        <w:tc>
          <w:tcPr>
            <w:tcW w:w="4678" w:type="dxa"/>
          </w:tcPr>
          <w:p w:rsidR="00D3232E" w:rsidRDefault="00D3232E" w:rsidP="00D3232E">
            <w:pPr>
              <w:shd w:val="clear" w:color="auto" w:fill="F0F0EC" w:themeFill="background1"/>
              <w:ind w:right="-108"/>
              <w:jc w:val="both"/>
            </w:pPr>
            <w:r>
              <w:t>Выявление признаков нарушения законод</w:t>
            </w:r>
            <w:r>
              <w:t>а</w:t>
            </w:r>
            <w:r>
              <w:t>тельства Российской Федерации о госуда</w:t>
            </w:r>
            <w:r>
              <w:t>р</w:t>
            </w:r>
            <w:r>
              <w:t>ственной гражданской службе и о против</w:t>
            </w:r>
            <w:r>
              <w:t>о</w:t>
            </w:r>
            <w:r>
              <w:t>действии коррупции гражданскими служ</w:t>
            </w:r>
            <w:r>
              <w:t>а</w:t>
            </w:r>
            <w:r>
              <w:t>щими Смоленского УФАС России. Опер</w:t>
            </w:r>
            <w:r>
              <w:t>а</w:t>
            </w:r>
            <w:r>
              <w:t>тивное реагирование на ставшие известн</w:t>
            </w:r>
            <w:r>
              <w:t>ы</w:t>
            </w:r>
            <w:r>
              <w:t>ми факты коррупционных проявлений.</w:t>
            </w:r>
          </w:p>
        </w:tc>
      </w:tr>
      <w:tr w:rsidR="00D3232E" w:rsidRPr="00DB74CD" w:rsidTr="00E25694">
        <w:trPr>
          <w:jc w:val="center"/>
        </w:trPr>
        <w:tc>
          <w:tcPr>
            <w:tcW w:w="704" w:type="dxa"/>
          </w:tcPr>
          <w:p w:rsidR="00D3232E" w:rsidRDefault="00D3232E" w:rsidP="00D3232E">
            <w:pPr>
              <w:shd w:val="clear" w:color="auto" w:fill="F0F0EC" w:themeFill="background1"/>
              <w:spacing w:before="120" w:after="120"/>
              <w:jc w:val="center"/>
            </w:pPr>
            <w:r>
              <w:t>1.5.</w:t>
            </w:r>
          </w:p>
        </w:tc>
        <w:tc>
          <w:tcPr>
            <w:tcW w:w="6184" w:type="dxa"/>
          </w:tcPr>
          <w:p w:rsidR="00D3232E" w:rsidRDefault="00D3232E" w:rsidP="0029637E">
            <w:pPr>
              <w:shd w:val="clear" w:color="auto" w:fill="F0F0EC" w:themeFill="background1"/>
              <w:jc w:val="both"/>
            </w:pPr>
            <w: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w:t>
            </w:r>
            <w:r>
              <w:t>н</w:t>
            </w:r>
            <w:r>
              <w:t>ных гражданскими служащими Смоленского УФАС Ро</w:t>
            </w:r>
            <w:r>
              <w:t>с</w:t>
            </w:r>
            <w:r>
              <w:t>сии и работниками организаций, созданных для выпо</w:t>
            </w:r>
            <w:r>
              <w:t>л</w:t>
            </w:r>
            <w:r>
              <w:t>нения задач, поставленных перед ФАС России</w:t>
            </w:r>
          </w:p>
        </w:tc>
        <w:tc>
          <w:tcPr>
            <w:tcW w:w="2321" w:type="dxa"/>
          </w:tcPr>
          <w:p w:rsidR="00D3232E" w:rsidRDefault="00D3232E" w:rsidP="00606740">
            <w:pPr>
              <w:shd w:val="clear" w:color="auto" w:fill="F0F0EC" w:themeFill="background1"/>
              <w:jc w:val="center"/>
            </w:pPr>
            <w:r>
              <w:t>Финансово-аналитический о</w:t>
            </w:r>
            <w:r>
              <w:t>т</w:t>
            </w:r>
            <w:r>
              <w:t>дел</w:t>
            </w:r>
          </w:p>
          <w:p w:rsidR="00D3232E" w:rsidRDefault="00D3232E" w:rsidP="00606740">
            <w:pPr>
              <w:shd w:val="clear" w:color="auto" w:fill="F0F0EC" w:themeFill="background1"/>
              <w:jc w:val="center"/>
            </w:pPr>
            <w:r>
              <w:t>(Журавлева С.Н.)</w:t>
            </w:r>
          </w:p>
          <w:p w:rsidR="00D3232E" w:rsidRPr="00DB74CD" w:rsidRDefault="00D3232E" w:rsidP="00606740">
            <w:pPr>
              <w:shd w:val="clear" w:color="auto" w:fill="F0F0EC" w:themeFill="background1"/>
              <w:jc w:val="center"/>
            </w:pPr>
          </w:p>
        </w:tc>
        <w:tc>
          <w:tcPr>
            <w:tcW w:w="1701" w:type="dxa"/>
          </w:tcPr>
          <w:p w:rsidR="00D3232E" w:rsidRDefault="00D3232E" w:rsidP="00174C9E">
            <w:pPr>
              <w:shd w:val="clear" w:color="auto" w:fill="F0F0EC" w:themeFill="background1"/>
              <w:jc w:val="center"/>
            </w:pPr>
            <w:r>
              <w:t>В течение всего периода в случае п</w:t>
            </w:r>
            <w:r>
              <w:t>о</w:t>
            </w:r>
            <w:r>
              <w:t>явления осн</w:t>
            </w:r>
            <w:r>
              <w:t>о</w:t>
            </w:r>
            <w:r>
              <w:t>ваний</w:t>
            </w:r>
          </w:p>
        </w:tc>
        <w:tc>
          <w:tcPr>
            <w:tcW w:w="4678" w:type="dxa"/>
          </w:tcPr>
          <w:p w:rsidR="00D3232E" w:rsidRDefault="00D3232E" w:rsidP="00D3232E">
            <w:pPr>
              <w:shd w:val="clear" w:color="auto" w:fill="F0F0EC" w:themeFill="background1"/>
              <w:ind w:right="-108"/>
              <w:jc w:val="both"/>
            </w:pPr>
            <w:r>
              <w:t>Выявление случаев несоблюдения гражда</w:t>
            </w:r>
            <w:r>
              <w:t>н</w:t>
            </w:r>
            <w:r>
              <w:t>скими служащими Смоленского УФАС России законодательства Российской Фед</w:t>
            </w:r>
            <w:r>
              <w:t>е</w:t>
            </w:r>
            <w:r>
              <w:t>рации о противодействии коррупции, пр</w:t>
            </w:r>
            <w:r>
              <w:t>и</w:t>
            </w:r>
            <w:r>
              <w:t>нятие своевременных и действенных мер по выявленным нарушениям.</w:t>
            </w:r>
          </w:p>
        </w:tc>
      </w:tr>
      <w:tr w:rsidR="00D3232E" w:rsidRPr="00DB74CD" w:rsidTr="00E25694">
        <w:trPr>
          <w:jc w:val="center"/>
        </w:trPr>
        <w:tc>
          <w:tcPr>
            <w:tcW w:w="704" w:type="dxa"/>
          </w:tcPr>
          <w:p w:rsidR="00D3232E" w:rsidRDefault="00D3232E" w:rsidP="00DB74CD">
            <w:pPr>
              <w:shd w:val="clear" w:color="auto" w:fill="F0F0EC" w:themeFill="background1"/>
              <w:spacing w:before="120" w:after="120"/>
              <w:jc w:val="center"/>
            </w:pPr>
            <w:r>
              <w:t>1.6.</w:t>
            </w:r>
          </w:p>
        </w:tc>
        <w:tc>
          <w:tcPr>
            <w:tcW w:w="6184" w:type="dxa"/>
          </w:tcPr>
          <w:p w:rsidR="00D3232E" w:rsidRDefault="00D3232E" w:rsidP="006307BD">
            <w:pPr>
              <w:shd w:val="clear" w:color="auto" w:fill="F0F0EC" w:themeFill="background1"/>
              <w:jc w:val="both"/>
            </w:pPr>
            <w:r w:rsidRPr="00DB74CD">
              <w:t xml:space="preserve">Организация </w:t>
            </w:r>
            <w:r>
              <w:t>и проведение</w:t>
            </w:r>
            <w:r w:rsidRPr="00DB74CD">
              <w:t xml:space="preserve"> в порядке, предусмотренном нормативными правовыми актами Российской Федер</w:t>
            </w:r>
            <w:r w:rsidRPr="00DB74CD">
              <w:t>а</w:t>
            </w:r>
            <w:r w:rsidRPr="00DB74CD">
              <w:t>ции, проверок по случаям несоблюдения федеральными государственными служащими</w:t>
            </w:r>
            <w:r>
              <w:t xml:space="preserve"> Смоленского</w:t>
            </w:r>
            <w:r w:rsidRPr="00DB74CD">
              <w:t xml:space="preserve"> </w:t>
            </w:r>
            <w:r>
              <w:t>У</w:t>
            </w:r>
            <w:r w:rsidRPr="00DB74CD">
              <w:t>ФАС Ро</w:t>
            </w:r>
            <w:r w:rsidRPr="00DB74CD">
              <w:t>с</w:t>
            </w:r>
            <w:r w:rsidRPr="00DB74CD">
              <w:t>сии запретов</w:t>
            </w:r>
            <w:r>
              <w:t>, ограничений</w:t>
            </w:r>
            <w:r w:rsidRPr="00DB74CD">
              <w:t xml:space="preserve"> и </w:t>
            </w:r>
            <w:r>
              <w:t>требований</w:t>
            </w:r>
            <w:r w:rsidRPr="00DB74CD">
              <w:t xml:space="preserve">, установленных в целях противодействия коррупции, </w:t>
            </w:r>
            <w:r>
              <w:t>в том числе мер по предотвращению и (или) урегулированию конфликта и</w:t>
            </w:r>
            <w:r>
              <w:t>н</w:t>
            </w:r>
            <w:r>
              <w:t>тересов</w:t>
            </w:r>
            <w:r w:rsidRPr="00DB74CD">
              <w:t>, а также применение соответствующих мер</w:t>
            </w:r>
            <w:r>
              <w:t xml:space="preserve"> ди</w:t>
            </w:r>
            <w:r>
              <w:t>с</w:t>
            </w:r>
            <w:r>
              <w:t>циплинарной</w:t>
            </w:r>
            <w:r w:rsidRPr="00DB74CD">
              <w:t xml:space="preserve"> ответственности</w:t>
            </w:r>
          </w:p>
        </w:tc>
        <w:tc>
          <w:tcPr>
            <w:tcW w:w="2321" w:type="dxa"/>
          </w:tcPr>
          <w:p w:rsidR="00D3232E" w:rsidRDefault="00D3232E" w:rsidP="00D3232E">
            <w:pPr>
              <w:shd w:val="clear" w:color="auto" w:fill="F0F0EC" w:themeFill="background1"/>
              <w:jc w:val="center"/>
            </w:pPr>
            <w:r>
              <w:t>Финансово-аналитический о</w:t>
            </w:r>
            <w:r>
              <w:t>т</w:t>
            </w:r>
            <w:r>
              <w:t>дел</w:t>
            </w:r>
          </w:p>
          <w:p w:rsidR="00D3232E" w:rsidRDefault="00D3232E" w:rsidP="00D3232E">
            <w:pPr>
              <w:shd w:val="clear" w:color="auto" w:fill="F0F0EC" w:themeFill="background1"/>
              <w:jc w:val="center"/>
            </w:pPr>
            <w:r>
              <w:t>(Журавлева С.Н.)</w:t>
            </w:r>
          </w:p>
          <w:p w:rsidR="00D3232E" w:rsidRDefault="00D3232E" w:rsidP="00B0379B">
            <w:pPr>
              <w:shd w:val="clear" w:color="auto" w:fill="F0F0EC" w:themeFill="background1"/>
              <w:jc w:val="center"/>
            </w:pPr>
          </w:p>
        </w:tc>
        <w:tc>
          <w:tcPr>
            <w:tcW w:w="1701" w:type="dxa"/>
          </w:tcPr>
          <w:p w:rsidR="00D3232E" w:rsidRDefault="00D3232E" w:rsidP="00B0379B">
            <w:pPr>
              <w:shd w:val="clear" w:color="auto" w:fill="F0F0EC" w:themeFill="background1"/>
              <w:jc w:val="center"/>
            </w:pPr>
            <w:r>
              <w:t>В течение всего периода</w:t>
            </w:r>
          </w:p>
          <w:p w:rsidR="00D3232E" w:rsidRDefault="00D3232E" w:rsidP="00174C9E">
            <w:pPr>
              <w:shd w:val="clear" w:color="auto" w:fill="F0F0EC" w:themeFill="background1"/>
              <w:jc w:val="center"/>
            </w:pPr>
          </w:p>
        </w:tc>
        <w:tc>
          <w:tcPr>
            <w:tcW w:w="4678" w:type="dxa"/>
          </w:tcPr>
          <w:p w:rsidR="00D3232E" w:rsidRPr="00DB74CD" w:rsidRDefault="00D3232E" w:rsidP="00B0379B">
            <w:pPr>
              <w:pStyle w:val="ConsPlusNonformat"/>
              <w:shd w:val="clear" w:color="auto" w:fill="F0F0EC"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w:t>
            </w:r>
            <w:r w:rsidRPr="00DB74CD">
              <w:rPr>
                <w:rFonts w:ascii="Times New Roman" w:hAnsi="Times New Roman" w:cs="Times New Roman"/>
                <w:sz w:val="24"/>
                <w:szCs w:val="24"/>
              </w:rPr>
              <w:t>у</w:t>
            </w:r>
            <w:r w:rsidRPr="00DB74CD">
              <w:rPr>
                <w:rFonts w:ascii="Times New Roman" w:hAnsi="Times New Roman" w:cs="Times New Roman"/>
                <w:sz w:val="24"/>
                <w:szCs w:val="24"/>
              </w:rPr>
              <w:t>смотренном нормативными правовыми актами Российской Федерации.</w:t>
            </w:r>
          </w:p>
          <w:p w:rsidR="00D3232E" w:rsidRDefault="00D3232E" w:rsidP="00B0379B">
            <w:pPr>
              <w:shd w:val="clear" w:color="auto" w:fill="F0F0EC" w:themeFill="background1"/>
              <w:ind w:right="-108"/>
              <w:jc w:val="both"/>
            </w:pPr>
            <w:r w:rsidRPr="00DB74CD">
              <w:t>Принятие мер дисциплинарной ответстве</w:t>
            </w:r>
            <w:r w:rsidRPr="00DB74CD">
              <w:t>н</w:t>
            </w:r>
            <w:r w:rsidRPr="00DB74CD">
              <w:t>ности.</w:t>
            </w:r>
          </w:p>
        </w:tc>
      </w:tr>
      <w:tr w:rsidR="00D3232E" w:rsidRPr="00DB74CD" w:rsidTr="00E25694">
        <w:trPr>
          <w:jc w:val="center"/>
        </w:trPr>
        <w:tc>
          <w:tcPr>
            <w:tcW w:w="704" w:type="dxa"/>
          </w:tcPr>
          <w:p w:rsidR="00D3232E" w:rsidRDefault="00D3232E" w:rsidP="00DB74CD">
            <w:pPr>
              <w:shd w:val="clear" w:color="auto" w:fill="F0F0EC" w:themeFill="background1"/>
              <w:spacing w:before="120" w:after="120"/>
              <w:jc w:val="center"/>
            </w:pPr>
            <w:r>
              <w:t>1.7.</w:t>
            </w:r>
          </w:p>
        </w:tc>
        <w:tc>
          <w:tcPr>
            <w:tcW w:w="6184" w:type="dxa"/>
          </w:tcPr>
          <w:p w:rsidR="00D3232E" w:rsidRPr="00DB74CD" w:rsidRDefault="00D3232E" w:rsidP="006A7BEE">
            <w:pPr>
              <w:shd w:val="clear" w:color="auto" w:fill="F0F0EC" w:themeFill="background1"/>
              <w:jc w:val="both"/>
            </w:pPr>
            <w:r>
              <w:t>Осуществление контроля за расходами гражданских сл</w:t>
            </w:r>
            <w:r>
              <w:t>у</w:t>
            </w:r>
            <w:r>
              <w:t>жащих Смоленского УФАС России в соответствии с де</w:t>
            </w:r>
            <w:r>
              <w:t>й</w:t>
            </w:r>
            <w:r>
              <w:t>ствующим законодательством Российской Федерации</w:t>
            </w:r>
          </w:p>
        </w:tc>
        <w:tc>
          <w:tcPr>
            <w:tcW w:w="2321" w:type="dxa"/>
          </w:tcPr>
          <w:p w:rsidR="00D3232E" w:rsidRDefault="00D3232E" w:rsidP="00D3232E">
            <w:pPr>
              <w:shd w:val="clear" w:color="auto" w:fill="F0F0EC" w:themeFill="background1"/>
              <w:jc w:val="center"/>
            </w:pPr>
            <w:r>
              <w:t>Финансово-аналитический о</w:t>
            </w:r>
            <w:r>
              <w:t>т</w:t>
            </w:r>
            <w:r>
              <w:t>дел</w:t>
            </w:r>
          </w:p>
          <w:p w:rsidR="00D3232E" w:rsidRDefault="00D3232E" w:rsidP="00D3232E">
            <w:pPr>
              <w:shd w:val="clear" w:color="auto" w:fill="F0F0EC" w:themeFill="background1"/>
              <w:jc w:val="center"/>
            </w:pPr>
            <w:r>
              <w:t>(Журавлева С.Н.)</w:t>
            </w:r>
          </w:p>
          <w:p w:rsidR="00D3232E" w:rsidRPr="00DB74CD" w:rsidRDefault="00D3232E" w:rsidP="006A7BEE">
            <w:pPr>
              <w:shd w:val="clear" w:color="auto" w:fill="F0F0EC" w:themeFill="background1"/>
              <w:jc w:val="center"/>
            </w:pPr>
          </w:p>
        </w:tc>
        <w:tc>
          <w:tcPr>
            <w:tcW w:w="1701" w:type="dxa"/>
          </w:tcPr>
          <w:p w:rsidR="00D3232E" w:rsidRDefault="00D3232E" w:rsidP="00B0379B">
            <w:pPr>
              <w:shd w:val="clear" w:color="auto" w:fill="F0F0EC" w:themeFill="background1"/>
              <w:jc w:val="center"/>
            </w:pPr>
            <w:r>
              <w:t>В течение всего периода</w:t>
            </w:r>
          </w:p>
        </w:tc>
        <w:tc>
          <w:tcPr>
            <w:tcW w:w="4678" w:type="dxa"/>
          </w:tcPr>
          <w:p w:rsidR="00D3232E" w:rsidRPr="00DB74CD" w:rsidRDefault="00D3232E" w:rsidP="00B0379B">
            <w:pPr>
              <w:pStyle w:val="ConsPlusNonformat"/>
              <w:shd w:val="clear" w:color="auto" w:fill="F0F0EC" w:themeFill="background1"/>
              <w:jc w:val="both"/>
              <w:rPr>
                <w:rFonts w:ascii="Times New Roman" w:hAnsi="Times New Roman" w:cs="Times New Roman"/>
                <w:sz w:val="24"/>
                <w:szCs w:val="24"/>
              </w:rPr>
            </w:pPr>
            <w:r>
              <w:rPr>
                <w:rFonts w:ascii="Times New Roman" w:hAnsi="Times New Roman" w:cs="Times New Roman"/>
                <w:sz w:val="24"/>
                <w:szCs w:val="24"/>
              </w:rPr>
              <w:t>Предотвращение и выявление нарушений со стороны гражданских служащих См</w:t>
            </w:r>
            <w:r>
              <w:rPr>
                <w:rFonts w:ascii="Times New Roman" w:hAnsi="Times New Roman" w:cs="Times New Roman"/>
                <w:sz w:val="24"/>
                <w:szCs w:val="24"/>
              </w:rPr>
              <w:t>о</w:t>
            </w:r>
            <w:r>
              <w:rPr>
                <w:rFonts w:ascii="Times New Roman" w:hAnsi="Times New Roman" w:cs="Times New Roman"/>
                <w:sz w:val="24"/>
                <w:szCs w:val="24"/>
              </w:rPr>
              <w:t>ленского УФАС России. В случаях уст</w:t>
            </w:r>
            <w:r>
              <w:rPr>
                <w:rFonts w:ascii="Times New Roman" w:hAnsi="Times New Roman" w:cs="Times New Roman"/>
                <w:sz w:val="24"/>
                <w:szCs w:val="24"/>
              </w:rPr>
              <w:t>а</w:t>
            </w:r>
            <w:r>
              <w:rPr>
                <w:rFonts w:ascii="Times New Roman" w:hAnsi="Times New Roman" w:cs="Times New Roman"/>
                <w:sz w:val="24"/>
                <w:szCs w:val="24"/>
              </w:rPr>
              <w:t>новления фактов нарушений принятие своевременных и действенных мер</w:t>
            </w:r>
          </w:p>
        </w:tc>
      </w:tr>
      <w:tr w:rsidR="00D3232E" w:rsidRPr="00DB74CD" w:rsidTr="00E25694">
        <w:trPr>
          <w:jc w:val="center"/>
        </w:trPr>
        <w:tc>
          <w:tcPr>
            <w:tcW w:w="704" w:type="dxa"/>
          </w:tcPr>
          <w:p w:rsidR="00D3232E" w:rsidRPr="00DB74CD" w:rsidRDefault="00394EBD" w:rsidP="00DB74CD">
            <w:pPr>
              <w:shd w:val="clear" w:color="auto" w:fill="F0F0EC" w:themeFill="background1"/>
              <w:jc w:val="center"/>
            </w:pPr>
            <w:r>
              <w:t>1.8</w:t>
            </w:r>
            <w:r w:rsidR="00D3232E" w:rsidRPr="00DB74CD">
              <w:t>.</w:t>
            </w:r>
          </w:p>
        </w:tc>
        <w:tc>
          <w:tcPr>
            <w:tcW w:w="6184" w:type="dxa"/>
          </w:tcPr>
          <w:p w:rsidR="00D3232E" w:rsidRPr="00DB74CD" w:rsidRDefault="00D3232E" w:rsidP="00720AAF">
            <w:pPr>
              <w:shd w:val="clear" w:color="auto" w:fill="F0F0EC" w:themeFill="background1"/>
              <w:autoSpaceDE w:val="0"/>
              <w:autoSpaceDN w:val="0"/>
              <w:adjustRightInd w:val="0"/>
              <w:jc w:val="both"/>
            </w:pPr>
            <w:r w:rsidRPr="00DB74CD">
              <w:t>Осуществление контроля исполнения государственными служащими</w:t>
            </w:r>
            <w:r w:rsidR="00394EBD">
              <w:t xml:space="preserve"> Смоленского</w:t>
            </w:r>
            <w:r w:rsidRPr="00DB74CD">
              <w:t xml:space="preserve"> </w:t>
            </w:r>
            <w:r w:rsidR="00394EBD">
              <w:t>У</w:t>
            </w:r>
            <w:r w:rsidRPr="00DB74CD">
              <w:t>ФАС России обязанности по уведомлению о выполнении иной оплачиваемой работы</w:t>
            </w:r>
          </w:p>
        </w:tc>
        <w:tc>
          <w:tcPr>
            <w:tcW w:w="2321" w:type="dxa"/>
          </w:tcPr>
          <w:p w:rsidR="00394EBD" w:rsidRDefault="00394EBD" w:rsidP="00394EBD">
            <w:pPr>
              <w:shd w:val="clear" w:color="auto" w:fill="F0F0EC" w:themeFill="background1"/>
              <w:jc w:val="center"/>
            </w:pPr>
            <w:r>
              <w:t>Финансово-аналитический о</w:t>
            </w:r>
            <w:r>
              <w:t>т</w:t>
            </w:r>
            <w:r>
              <w:t>дел</w:t>
            </w:r>
          </w:p>
          <w:p w:rsidR="00394EBD" w:rsidRDefault="00394EBD" w:rsidP="00394EBD">
            <w:pPr>
              <w:shd w:val="clear" w:color="auto" w:fill="F0F0EC" w:themeFill="background1"/>
              <w:jc w:val="center"/>
            </w:pPr>
            <w:r>
              <w:t>(Журавлева С.Н.)</w:t>
            </w:r>
          </w:p>
          <w:p w:rsidR="00D3232E" w:rsidRPr="00DB74CD" w:rsidRDefault="00D3232E" w:rsidP="00DB74CD">
            <w:pPr>
              <w:shd w:val="clear" w:color="auto" w:fill="F0F0EC" w:themeFill="background1"/>
              <w:jc w:val="center"/>
            </w:pPr>
          </w:p>
        </w:tc>
        <w:tc>
          <w:tcPr>
            <w:tcW w:w="1701" w:type="dxa"/>
          </w:tcPr>
          <w:p w:rsidR="00D3232E" w:rsidRPr="00DB74CD" w:rsidRDefault="00D3232E" w:rsidP="00DB74CD">
            <w:pPr>
              <w:shd w:val="clear" w:color="auto" w:fill="F0F0EC" w:themeFill="background1"/>
              <w:jc w:val="center"/>
            </w:pPr>
            <w:r w:rsidRPr="00DB74CD">
              <w:t>В течение всего периода</w:t>
            </w:r>
          </w:p>
        </w:tc>
        <w:tc>
          <w:tcPr>
            <w:tcW w:w="4678" w:type="dxa"/>
          </w:tcPr>
          <w:p w:rsidR="00D3232E" w:rsidRDefault="00D3232E" w:rsidP="00DB74CD">
            <w:pPr>
              <w:pStyle w:val="ConsPlusNonformat"/>
              <w:shd w:val="clear" w:color="auto" w:fill="F0F0EC" w:themeFill="background1"/>
              <w:jc w:val="both"/>
              <w:rPr>
                <w:rFonts w:ascii="Times New Roman" w:hAnsi="Times New Roman" w:cs="Times New Roman"/>
                <w:sz w:val="24"/>
                <w:szCs w:val="24"/>
              </w:rPr>
            </w:pPr>
            <w:r>
              <w:rPr>
                <w:rFonts w:ascii="Times New Roman" w:hAnsi="Times New Roman" w:cs="Times New Roman"/>
                <w:sz w:val="24"/>
                <w:szCs w:val="24"/>
              </w:rPr>
              <w:t xml:space="preserve">Соблюдение гражданскими служащими </w:t>
            </w:r>
            <w:r w:rsidR="00394EBD">
              <w:rPr>
                <w:rFonts w:ascii="Times New Roman" w:hAnsi="Times New Roman" w:cs="Times New Roman"/>
                <w:sz w:val="24"/>
                <w:szCs w:val="24"/>
              </w:rPr>
              <w:t xml:space="preserve"> Смоленского У</w:t>
            </w:r>
            <w:r>
              <w:rPr>
                <w:rFonts w:ascii="Times New Roman" w:hAnsi="Times New Roman" w:cs="Times New Roman"/>
                <w:sz w:val="24"/>
                <w:szCs w:val="24"/>
              </w:rPr>
              <w:t xml:space="preserve">ФАС России требований части 2 статьи 14 и п/п 17 части 1 статьи 17 Федерального закона от 27.07.2004 № 79-ФЗ «О государственной гражданской </w:t>
            </w:r>
            <w:r>
              <w:rPr>
                <w:rFonts w:ascii="Times New Roman" w:hAnsi="Times New Roman" w:cs="Times New Roman"/>
                <w:sz w:val="24"/>
                <w:szCs w:val="24"/>
              </w:rPr>
              <w:lastRenderedPageBreak/>
              <w:t>службе Российской Федерации», в том числе в части отсутствия конфликта инт</w:t>
            </w:r>
            <w:r>
              <w:rPr>
                <w:rFonts w:ascii="Times New Roman" w:hAnsi="Times New Roman" w:cs="Times New Roman"/>
                <w:sz w:val="24"/>
                <w:szCs w:val="24"/>
              </w:rPr>
              <w:t>е</w:t>
            </w:r>
            <w:r>
              <w:rPr>
                <w:rFonts w:ascii="Times New Roman" w:hAnsi="Times New Roman" w:cs="Times New Roman"/>
                <w:sz w:val="24"/>
                <w:szCs w:val="24"/>
              </w:rPr>
              <w:t>ресов.</w:t>
            </w:r>
          </w:p>
          <w:p w:rsidR="00D3232E" w:rsidRPr="00DB74CD" w:rsidRDefault="00D3232E" w:rsidP="00DB74CD">
            <w:pPr>
              <w:pStyle w:val="ConsPlusNonformat"/>
              <w:shd w:val="clear" w:color="auto" w:fill="F0F0EC"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нарушений – пр</w:t>
            </w:r>
            <w:r>
              <w:rPr>
                <w:rFonts w:ascii="Times New Roman" w:hAnsi="Times New Roman" w:cs="Times New Roman"/>
                <w:sz w:val="24"/>
                <w:szCs w:val="24"/>
              </w:rPr>
              <w:t>о</w:t>
            </w:r>
            <w:r>
              <w:rPr>
                <w:rFonts w:ascii="Times New Roman" w:hAnsi="Times New Roman" w:cs="Times New Roman"/>
                <w:sz w:val="24"/>
                <w:szCs w:val="24"/>
              </w:rPr>
              <w:t>ведение проверок и принятие мер дисци</w:t>
            </w:r>
            <w:r>
              <w:rPr>
                <w:rFonts w:ascii="Times New Roman" w:hAnsi="Times New Roman" w:cs="Times New Roman"/>
                <w:sz w:val="24"/>
                <w:szCs w:val="24"/>
              </w:rPr>
              <w:t>п</w:t>
            </w:r>
            <w:r>
              <w:rPr>
                <w:rFonts w:ascii="Times New Roman" w:hAnsi="Times New Roman" w:cs="Times New Roman"/>
                <w:sz w:val="24"/>
                <w:szCs w:val="24"/>
              </w:rPr>
              <w:t>линарной ответственности</w:t>
            </w:r>
          </w:p>
        </w:tc>
      </w:tr>
      <w:tr w:rsidR="00D3232E" w:rsidRPr="00DB74CD" w:rsidTr="00E25694">
        <w:trPr>
          <w:jc w:val="center"/>
        </w:trPr>
        <w:tc>
          <w:tcPr>
            <w:tcW w:w="704" w:type="dxa"/>
          </w:tcPr>
          <w:p w:rsidR="00D3232E" w:rsidRPr="00DB74CD" w:rsidRDefault="00D3232E" w:rsidP="00720AAF">
            <w:pPr>
              <w:shd w:val="clear" w:color="auto" w:fill="F0F0EC" w:themeFill="background1"/>
              <w:jc w:val="center"/>
            </w:pPr>
            <w:r w:rsidRPr="00DB74CD">
              <w:lastRenderedPageBreak/>
              <w:t>1.</w:t>
            </w:r>
            <w:r w:rsidR="00394EBD">
              <w:t>9</w:t>
            </w:r>
            <w:r w:rsidRPr="00DB74CD">
              <w:t>.</w:t>
            </w:r>
          </w:p>
        </w:tc>
        <w:tc>
          <w:tcPr>
            <w:tcW w:w="6184" w:type="dxa"/>
          </w:tcPr>
          <w:p w:rsidR="00D3232E" w:rsidRPr="00DB74CD" w:rsidRDefault="00D3232E" w:rsidP="00954F9E">
            <w:pPr>
              <w:shd w:val="clear" w:color="auto" w:fill="F0F0EC" w:themeFill="background1"/>
              <w:autoSpaceDE w:val="0"/>
              <w:autoSpaceDN w:val="0"/>
              <w:adjustRightInd w:val="0"/>
              <w:jc w:val="both"/>
            </w:pPr>
            <w:r w:rsidRPr="00DB74CD">
              <w:t xml:space="preserve">Организация и обеспечение работы по рассмотрению уведомлений </w:t>
            </w:r>
            <w:r>
              <w:t xml:space="preserve">гражданских служащих </w:t>
            </w:r>
            <w:r w:rsidR="00394EBD">
              <w:t>Смоленского У</w:t>
            </w:r>
            <w:r>
              <w:t>ФАС России о фактах обращения к ним</w:t>
            </w:r>
            <w:r w:rsidRPr="00DB74CD">
              <w:t xml:space="preserve"> в целях склон</w:t>
            </w:r>
            <w:r w:rsidRPr="00DB74CD">
              <w:t>е</w:t>
            </w:r>
            <w:r w:rsidRPr="00DB74CD">
              <w:t>ния к совершению коррупционных правонарушений</w:t>
            </w:r>
          </w:p>
        </w:tc>
        <w:tc>
          <w:tcPr>
            <w:tcW w:w="2321" w:type="dxa"/>
          </w:tcPr>
          <w:p w:rsidR="00394EBD" w:rsidRDefault="00394EBD" w:rsidP="00394EBD">
            <w:pPr>
              <w:shd w:val="clear" w:color="auto" w:fill="F0F0EC" w:themeFill="background1"/>
              <w:jc w:val="center"/>
            </w:pPr>
            <w:r>
              <w:t>Финансово-аналитический о</w:t>
            </w:r>
            <w:r>
              <w:t>т</w:t>
            </w:r>
            <w:r>
              <w:t>дел</w:t>
            </w:r>
          </w:p>
          <w:p w:rsidR="00394EBD" w:rsidRDefault="00394EBD" w:rsidP="00394EBD">
            <w:pPr>
              <w:shd w:val="clear" w:color="auto" w:fill="F0F0EC" w:themeFill="background1"/>
              <w:jc w:val="center"/>
            </w:pPr>
            <w:r>
              <w:t>(Журавлева С.Н.)</w:t>
            </w:r>
          </w:p>
          <w:p w:rsidR="00D3232E" w:rsidRPr="00DB74CD" w:rsidRDefault="00D3232E" w:rsidP="00DB74CD">
            <w:pPr>
              <w:shd w:val="clear" w:color="auto" w:fill="F0F0EC" w:themeFill="background1"/>
              <w:jc w:val="center"/>
            </w:pPr>
          </w:p>
        </w:tc>
        <w:tc>
          <w:tcPr>
            <w:tcW w:w="1701" w:type="dxa"/>
          </w:tcPr>
          <w:p w:rsidR="00D3232E" w:rsidRPr="00DB74CD" w:rsidRDefault="00D3232E" w:rsidP="00DB74CD">
            <w:pPr>
              <w:shd w:val="clear" w:color="auto" w:fill="F0F0EC" w:themeFill="background1"/>
              <w:jc w:val="center"/>
            </w:pPr>
            <w:r w:rsidRPr="00DB74CD">
              <w:t>В течение всего периода</w:t>
            </w:r>
          </w:p>
        </w:tc>
        <w:tc>
          <w:tcPr>
            <w:tcW w:w="4678" w:type="dxa"/>
          </w:tcPr>
          <w:p w:rsidR="00D3232E" w:rsidRDefault="00D3232E" w:rsidP="00DB74CD">
            <w:pPr>
              <w:pStyle w:val="ConsPlusNonformat"/>
              <w:shd w:val="clear" w:color="auto" w:fill="F0F0EC" w:themeFill="background1"/>
              <w:jc w:val="both"/>
              <w:rPr>
                <w:rFonts w:ascii="Times New Roman" w:hAnsi="Times New Roman" w:cs="Times New Roman"/>
                <w:sz w:val="24"/>
                <w:szCs w:val="24"/>
              </w:rPr>
            </w:pPr>
            <w:r w:rsidRPr="00DB74CD">
              <w:rPr>
                <w:rFonts w:ascii="Times New Roman" w:hAnsi="Times New Roman" w:cs="Times New Roman"/>
                <w:sz w:val="24"/>
                <w:szCs w:val="24"/>
              </w:rPr>
              <w:t>Регистрация уведомлений и проверка св</w:t>
            </w:r>
            <w:r w:rsidRPr="00DB74CD">
              <w:rPr>
                <w:rFonts w:ascii="Times New Roman" w:hAnsi="Times New Roman" w:cs="Times New Roman"/>
                <w:sz w:val="24"/>
                <w:szCs w:val="24"/>
              </w:rPr>
              <w:t>е</w:t>
            </w:r>
            <w:r w:rsidRPr="00DB74CD">
              <w:rPr>
                <w:rFonts w:ascii="Times New Roman" w:hAnsi="Times New Roman" w:cs="Times New Roman"/>
                <w:sz w:val="24"/>
                <w:szCs w:val="24"/>
              </w:rPr>
              <w:t>дений о случаях обращения к гражданск</w:t>
            </w:r>
            <w:r w:rsidRPr="00DB74CD">
              <w:rPr>
                <w:rFonts w:ascii="Times New Roman" w:hAnsi="Times New Roman" w:cs="Times New Roman"/>
                <w:sz w:val="24"/>
                <w:szCs w:val="24"/>
              </w:rPr>
              <w:t>о</w:t>
            </w:r>
            <w:r w:rsidRPr="00DB74CD">
              <w:rPr>
                <w:rFonts w:ascii="Times New Roman" w:hAnsi="Times New Roman" w:cs="Times New Roman"/>
                <w:sz w:val="24"/>
                <w:szCs w:val="24"/>
              </w:rPr>
              <w:t xml:space="preserve">му служащему </w:t>
            </w:r>
            <w:r w:rsidR="00394EBD">
              <w:rPr>
                <w:rFonts w:ascii="Times New Roman" w:hAnsi="Times New Roman" w:cs="Times New Roman"/>
                <w:sz w:val="24"/>
                <w:szCs w:val="24"/>
              </w:rPr>
              <w:t xml:space="preserve"> Смоленского У</w:t>
            </w:r>
            <w:r w:rsidRPr="00DB74CD">
              <w:rPr>
                <w:rFonts w:ascii="Times New Roman" w:hAnsi="Times New Roman" w:cs="Times New Roman"/>
                <w:sz w:val="24"/>
                <w:szCs w:val="24"/>
              </w:rPr>
              <w:t>ФАС Ро</w:t>
            </w:r>
            <w:r w:rsidRPr="00DB74CD">
              <w:rPr>
                <w:rFonts w:ascii="Times New Roman" w:hAnsi="Times New Roman" w:cs="Times New Roman"/>
                <w:sz w:val="24"/>
                <w:szCs w:val="24"/>
              </w:rPr>
              <w:t>с</w:t>
            </w:r>
            <w:r w:rsidRPr="00DB74CD">
              <w:rPr>
                <w:rFonts w:ascii="Times New Roman" w:hAnsi="Times New Roman" w:cs="Times New Roman"/>
                <w:sz w:val="24"/>
                <w:szCs w:val="24"/>
              </w:rPr>
              <w:t>сии в связи с исполнением служебных об</w:t>
            </w:r>
            <w:r w:rsidRPr="00DB74CD">
              <w:rPr>
                <w:rFonts w:ascii="Times New Roman" w:hAnsi="Times New Roman" w:cs="Times New Roman"/>
                <w:sz w:val="24"/>
                <w:szCs w:val="24"/>
              </w:rPr>
              <w:t>я</w:t>
            </w:r>
            <w:r w:rsidRPr="00DB74CD">
              <w:rPr>
                <w:rFonts w:ascii="Times New Roman" w:hAnsi="Times New Roman" w:cs="Times New Roman"/>
                <w:sz w:val="24"/>
                <w:szCs w:val="24"/>
              </w:rPr>
              <w:t>занностей каких-либо лиц в целях склон</w:t>
            </w:r>
            <w:r w:rsidRPr="00DB74CD">
              <w:rPr>
                <w:rFonts w:ascii="Times New Roman" w:hAnsi="Times New Roman" w:cs="Times New Roman"/>
                <w:sz w:val="24"/>
                <w:szCs w:val="24"/>
              </w:rPr>
              <w:t>е</w:t>
            </w:r>
            <w:r w:rsidRPr="00DB74CD">
              <w:rPr>
                <w:rFonts w:ascii="Times New Roman" w:hAnsi="Times New Roman" w:cs="Times New Roman"/>
                <w:sz w:val="24"/>
                <w:szCs w:val="24"/>
              </w:rPr>
              <w:t>ния его к совершению коррупционных правонарушений или о ставших известн</w:t>
            </w:r>
            <w:r w:rsidRPr="00DB74CD">
              <w:rPr>
                <w:rFonts w:ascii="Times New Roman" w:hAnsi="Times New Roman" w:cs="Times New Roman"/>
                <w:sz w:val="24"/>
                <w:szCs w:val="24"/>
              </w:rPr>
              <w:t>ы</w:t>
            </w:r>
            <w:r w:rsidRPr="00DB74CD">
              <w:rPr>
                <w:rFonts w:ascii="Times New Roman" w:hAnsi="Times New Roman" w:cs="Times New Roman"/>
                <w:sz w:val="24"/>
                <w:szCs w:val="24"/>
              </w:rPr>
              <w:t>ми фактах обращения к иным государс</w:t>
            </w:r>
            <w:r w:rsidRPr="00DB74CD">
              <w:rPr>
                <w:rFonts w:ascii="Times New Roman" w:hAnsi="Times New Roman" w:cs="Times New Roman"/>
                <w:sz w:val="24"/>
                <w:szCs w:val="24"/>
              </w:rPr>
              <w:t>т</w:t>
            </w:r>
            <w:r w:rsidRPr="00DB74CD">
              <w:rPr>
                <w:rFonts w:ascii="Times New Roman" w:hAnsi="Times New Roman" w:cs="Times New Roman"/>
                <w:sz w:val="24"/>
                <w:szCs w:val="24"/>
              </w:rPr>
              <w:t>венным гражданским служащим</w:t>
            </w:r>
            <w:r w:rsidR="00394EBD">
              <w:rPr>
                <w:rFonts w:ascii="Times New Roman" w:hAnsi="Times New Roman" w:cs="Times New Roman"/>
                <w:sz w:val="24"/>
                <w:szCs w:val="24"/>
              </w:rPr>
              <w:t xml:space="preserve"> Смоле</w:t>
            </w:r>
            <w:r w:rsidR="00394EBD">
              <w:rPr>
                <w:rFonts w:ascii="Times New Roman" w:hAnsi="Times New Roman" w:cs="Times New Roman"/>
                <w:sz w:val="24"/>
                <w:szCs w:val="24"/>
              </w:rPr>
              <w:t>н</w:t>
            </w:r>
            <w:r w:rsidR="00394EBD">
              <w:rPr>
                <w:rFonts w:ascii="Times New Roman" w:hAnsi="Times New Roman" w:cs="Times New Roman"/>
                <w:sz w:val="24"/>
                <w:szCs w:val="24"/>
              </w:rPr>
              <w:t>ского УФАС России</w:t>
            </w:r>
            <w:r w:rsidRPr="00DB74CD">
              <w:rPr>
                <w:rFonts w:ascii="Times New Roman" w:hAnsi="Times New Roman" w:cs="Times New Roman"/>
                <w:sz w:val="24"/>
                <w:szCs w:val="24"/>
              </w:rPr>
              <w:t xml:space="preserve"> каких-либо лиц в ц</w:t>
            </w:r>
            <w:r w:rsidRPr="00DB74CD">
              <w:rPr>
                <w:rFonts w:ascii="Times New Roman" w:hAnsi="Times New Roman" w:cs="Times New Roman"/>
                <w:sz w:val="24"/>
                <w:szCs w:val="24"/>
              </w:rPr>
              <w:t>е</w:t>
            </w:r>
            <w:r w:rsidRPr="00DB74CD">
              <w:rPr>
                <w:rFonts w:ascii="Times New Roman" w:hAnsi="Times New Roman" w:cs="Times New Roman"/>
                <w:sz w:val="24"/>
                <w:szCs w:val="24"/>
              </w:rPr>
              <w:t>лях склонения их к совершению корру</w:t>
            </w:r>
            <w:r w:rsidRPr="00DB74CD">
              <w:rPr>
                <w:rFonts w:ascii="Times New Roman" w:hAnsi="Times New Roman" w:cs="Times New Roman"/>
                <w:sz w:val="24"/>
                <w:szCs w:val="24"/>
              </w:rPr>
              <w:t>п</w:t>
            </w:r>
            <w:r w:rsidRPr="00DB74CD">
              <w:rPr>
                <w:rFonts w:ascii="Times New Roman" w:hAnsi="Times New Roman" w:cs="Times New Roman"/>
                <w:sz w:val="24"/>
                <w:szCs w:val="24"/>
              </w:rPr>
              <w:t>ционных правонарушений.</w:t>
            </w:r>
          </w:p>
          <w:p w:rsidR="00D3232E" w:rsidRPr="00DB74CD" w:rsidRDefault="00D3232E" w:rsidP="00DB74CD">
            <w:pPr>
              <w:pStyle w:val="ConsPlusNonformat"/>
              <w:shd w:val="clear" w:color="auto" w:fill="F0F0EC" w:themeFill="background1"/>
              <w:jc w:val="both"/>
              <w:rPr>
                <w:rFonts w:ascii="Times New Roman" w:hAnsi="Times New Roman" w:cs="Times New Roman"/>
                <w:sz w:val="24"/>
                <w:szCs w:val="24"/>
              </w:rPr>
            </w:pPr>
            <w:r>
              <w:rPr>
                <w:rFonts w:ascii="Times New Roman" w:hAnsi="Times New Roman" w:cs="Times New Roman"/>
                <w:sz w:val="24"/>
                <w:szCs w:val="24"/>
              </w:rPr>
              <w:t>Информирование органов прокуратуры, а при необходимости и правоохранительных органов.</w:t>
            </w:r>
          </w:p>
        </w:tc>
      </w:tr>
      <w:tr w:rsidR="00D3232E" w:rsidRPr="00DB74CD" w:rsidTr="00E25694">
        <w:trPr>
          <w:jc w:val="center"/>
        </w:trPr>
        <w:tc>
          <w:tcPr>
            <w:tcW w:w="704" w:type="dxa"/>
          </w:tcPr>
          <w:p w:rsidR="00D3232E" w:rsidRDefault="00D3232E" w:rsidP="00394EBD">
            <w:pPr>
              <w:shd w:val="clear" w:color="auto" w:fill="F0F0EC" w:themeFill="background1"/>
              <w:jc w:val="center"/>
            </w:pPr>
            <w:r>
              <w:t>1.1</w:t>
            </w:r>
            <w:r w:rsidR="00394EBD">
              <w:t>0</w:t>
            </w:r>
            <w:r>
              <w:t>.</w:t>
            </w:r>
          </w:p>
        </w:tc>
        <w:tc>
          <w:tcPr>
            <w:tcW w:w="6184" w:type="dxa"/>
          </w:tcPr>
          <w:p w:rsidR="00D3232E" w:rsidRPr="00DB74CD" w:rsidRDefault="00D3232E" w:rsidP="008F7495">
            <w:pPr>
              <w:shd w:val="clear" w:color="auto" w:fill="F0F0EC" w:themeFill="background1"/>
              <w:autoSpaceDE w:val="0"/>
              <w:autoSpaceDN w:val="0"/>
              <w:adjustRightInd w:val="0"/>
              <w:jc w:val="both"/>
            </w:pPr>
            <w:r w:rsidRPr="00DB74CD">
              <w:t>Проведение работы по выявлению случаев возникнов</w:t>
            </w:r>
            <w:r w:rsidRPr="00DB74CD">
              <w:t>е</w:t>
            </w:r>
            <w:r w:rsidRPr="00DB74CD">
              <w:t xml:space="preserve">ния конфликта интересов, </w:t>
            </w:r>
            <w:r>
              <w:t>у гражданских служащих</w:t>
            </w:r>
            <w:r w:rsidR="00394EBD">
              <w:t xml:space="preserve"> См</w:t>
            </w:r>
            <w:r w:rsidR="00394EBD">
              <w:t>о</w:t>
            </w:r>
            <w:r w:rsidR="00394EBD">
              <w:t>ленского</w:t>
            </w:r>
            <w:r>
              <w:t xml:space="preserve"> </w:t>
            </w:r>
            <w:r w:rsidR="00394EBD">
              <w:t>У</w:t>
            </w:r>
            <w:r>
              <w:t xml:space="preserve">ФАС России, </w:t>
            </w:r>
            <w:r w:rsidRPr="00DB74CD">
              <w:t>осуществление мер по предо</w:t>
            </w:r>
            <w:r w:rsidRPr="00DB74CD">
              <w:t>т</w:t>
            </w:r>
            <w:r w:rsidRPr="00DB74CD">
              <w:t>вращению и урегулированию конфликта интересов, а также применение мер ответственности, предусмотре</w:t>
            </w:r>
            <w:r w:rsidRPr="00DB74CD">
              <w:t>н</w:t>
            </w:r>
            <w:r w:rsidRPr="00DB74CD">
              <w:t>ных законодательством Российской Федерации, и орг</w:t>
            </w:r>
            <w:r w:rsidRPr="00DB74CD">
              <w:t>а</w:t>
            </w:r>
            <w:r w:rsidRPr="00DB74CD">
              <w:t xml:space="preserve">низация обсуждения вопроса о состоянии этой работы и мерах по ее совершенствованию </w:t>
            </w:r>
            <w:r w:rsidR="008F7495">
              <w:t>с руководителем См</w:t>
            </w:r>
            <w:r w:rsidR="008F7495">
              <w:t>о</w:t>
            </w:r>
            <w:r w:rsidR="008F7495">
              <w:t>ленского УФАС России</w:t>
            </w:r>
          </w:p>
        </w:tc>
        <w:tc>
          <w:tcPr>
            <w:tcW w:w="2321" w:type="dxa"/>
          </w:tcPr>
          <w:p w:rsidR="008F7495" w:rsidRDefault="008F7495" w:rsidP="008F7495">
            <w:pPr>
              <w:shd w:val="clear" w:color="auto" w:fill="F0F0EC" w:themeFill="background1"/>
              <w:jc w:val="center"/>
            </w:pPr>
            <w:r>
              <w:t>Финансово-аналитический о</w:t>
            </w:r>
            <w:r>
              <w:t>т</w:t>
            </w:r>
            <w:r>
              <w:t>дел</w:t>
            </w:r>
          </w:p>
          <w:p w:rsidR="008F7495" w:rsidRDefault="008F7495" w:rsidP="008F7495">
            <w:pPr>
              <w:shd w:val="clear" w:color="auto" w:fill="F0F0EC" w:themeFill="background1"/>
              <w:jc w:val="center"/>
            </w:pPr>
            <w:r>
              <w:t>(Журавлева С.Н.)</w:t>
            </w:r>
          </w:p>
          <w:p w:rsidR="00D3232E" w:rsidRDefault="00D3232E" w:rsidP="00666106">
            <w:pPr>
              <w:shd w:val="clear" w:color="auto" w:fill="F0F0EC" w:themeFill="background1"/>
              <w:jc w:val="center"/>
            </w:pPr>
          </w:p>
          <w:p w:rsidR="008F7495" w:rsidRPr="00DB74CD" w:rsidRDefault="008F7495" w:rsidP="00666106">
            <w:pPr>
              <w:shd w:val="clear" w:color="auto" w:fill="F0F0EC" w:themeFill="background1"/>
              <w:jc w:val="center"/>
            </w:pPr>
            <w:r>
              <w:t>Начальники стру</w:t>
            </w:r>
            <w:r>
              <w:t>к</w:t>
            </w:r>
            <w:r>
              <w:t>турных подраздел</w:t>
            </w:r>
            <w:r>
              <w:t>е</w:t>
            </w:r>
            <w:r>
              <w:t>ний Управления</w:t>
            </w:r>
          </w:p>
        </w:tc>
        <w:tc>
          <w:tcPr>
            <w:tcW w:w="1701" w:type="dxa"/>
          </w:tcPr>
          <w:p w:rsidR="00D3232E" w:rsidRDefault="00D3232E" w:rsidP="00DB74CD">
            <w:pPr>
              <w:shd w:val="clear" w:color="auto" w:fill="F0F0EC" w:themeFill="background1"/>
              <w:jc w:val="center"/>
            </w:pPr>
          </w:p>
          <w:p w:rsidR="00D3232E" w:rsidRDefault="00D3232E" w:rsidP="00DB74CD">
            <w:pPr>
              <w:shd w:val="clear" w:color="auto" w:fill="F0F0EC" w:themeFill="background1"/>
              <w:jc w:val="center"/>
            </w:pPr>
            <w:r>
              <w:t>постоянно</w:t>
            </w:r>
          </w:p>
          <w:p w:rsidR="00D3232E" w:rsidRDefault="00D3232E" w:rsidP="00DB74CD">
            <w:pPr>
              <w:shd w:val="clear" w:color="auto" w:fill="F0F0EC" w:themeFill="background1"/>
              <w:jc w:val="center"/>
            </w:pPr>
          </w:p>
          <w:p w:rsidR="00D3232E" w:rsidRDefault="00D3232E" w:rsidP="00DB74CD">
            <w:pPr>
              <w:shd w:val="clear" w:color="auto" w:fill="F0F0EC" w:themeFill="background1"/>
              <w:jc w:val="center"/>
            </w:pPr>
          </w:p>
          <w:p w:rsidR="00D3232E" w:rsidRDefault="00D3232E" w:rsidP="00DB74CD">
            <w:pPr>
              <w:shd w:val="clear" w:color="auto" w:fill="F0F0EC" w:themeFill="background1"/>
              <w:jc w:val="center"/>
            </w:pPr>
          </w:p>
          <w:p w:rsidR="00D3232E" w:rsidRDefault="00D3232E" w:rsidP="002E54A9">
            <w:pPr>
              <w:shd w:val="clear" w:color="auto" w:fill="F0F0EC" w:themeFill="background1"/>
              <w:jc w:val="center"/>
            </w:pPr>
            <w:r>
              <w:t>до 1 ноября 2017 г.</w:t>
            </w:r>
          </w:p>
        </w:tc>
        <w:tc>
          <w:tcPr>
            <w:tcW w:w="4678" w:type="dxa"/>
          </w:tcPr>
          <w:p w:rsidR="00D3232E" w:rsidRDefault="00D3232E" w:rsidP="00C11F37">
            <w:pPr>
              <w:pStyle w:val="ConsPlusNonformat"/>
              <w:shd w:val="clear" w:color="auto" w:fill="F0F0EC" w:themeFill="background1"/>
              <w:jc w:val="both"/>
              <w:rPr>
                <w:rFonts w:ascii="Times New Roman" w:hAnsi="Times New Roman" w:cs="Times New Roman"/>
                <w:sz w:val="24"/>
                <w:szCs w:val="24"/>
              </w:rPr>
            </w:pPr>
            <w:r>
              <w:rPr>
                <w:rFonts w:ascii="Times New Roman" w:hAnsi="Times New Roman" w:cs="Times New Roman"/>
                <w:sz w:val="24"/>
                <w:szCs w:val="24"/>
              </w:rPr>
              <w:t>1. Профилактика возникновения конфли</w:t>
            </w:r>
            <w:r>
              <w:rPr>
                <w:rFonts w:ascii="Times New Roman" w:hAnsi="Times New Roman" w:cs="Times New Roman"/>
                <w:sz w:val="24"/>
                <w:szCs w:val="24"/>
              </w:rPr>
              <w:t>к</w:t>
            </w:r>
            <w:r>
              <w:rPr>
                <w:rFonts w:ascii="Times New Roman" w:hAnsi="Times New Roman" w:cs="Times New Roman"/>
                <w:sz w:val="24"/>
                <w:szCs w:val="24"/>
              </w:rPr>
              <w:t>та интересов.</w:t>
            </w:r>
          </w:p>
          <w:p w:rsidR="00D3232E" w:rsidRPr="00DB74CD" w:rsidRDefault="00D3232E" w:rsidP="00C11F37">
            <w:pPr>
              <w:pStyle w:val="ConsPlusNonformat"/>
              <w:shd w:val="clear" w:color="auto" w:fill="F0F0EC" w:themeFill="background1"/>
              <w:jc w:val="both"/>
              <w:rPr>
                <w:rFonts w:ascii="Times New Roman" w:hAnsi="Times New Roman" w:cs="Times New Roman"/>
                <w:sz w:val="24"/>
                <w:szCs w:val="24"/>
              </w:rPr>
            </w:pPr>
            <w:r>
              <w:rPr>
                <w:rFonts w:ascii="Times New Roman" w:hAnsi="Times New Roman" w:cs="Times New Roman"/>
                <w:sz w:val="24"/>
                <w:szCs w:val="24"/>
              </w:rPr>
              <w:t>При необходимости п</w:t>
            </w:r>
            <w:r w:rsidRPr="00DB74CD">
              <w:rPr>
                <w:rFonts w:ascii="Times New Roman" w:hAnsi="Times New Roman" w:cs="Times New Roman"/>
                <w:sz w:val="24"/>
                <w:szCs w:val="24"/>
              </w:rPr>
              <w:t>роведение проверок в порядке, предусмотренном нормативн</w:t>
            </w:r>
            <w:r w:rsidRPr="00DB74CD">
              <w:rPr>
                <w:rFonts w:ascii="Times New Roman" w:hAnsi="Times New Roman" w:cs="Times New Roman"/>
                <w:sz w:val="24"/>
                <w:szCs w:val="24"/>
              </w:rPr>
              <w:t>ы</w:t>
            </w:r>
            <w:r w:rsidRPr="00DB74CD">
              <w:rPr>
                <w:rFonts w:ascii="Times New Roman" w:hAnsi="Times New Roman" w:cs="Times New Roman"/>
                <w:sz w:val="24"/>
                <w:szCs w:val="24"/>
              </w:rPr>
              <w:t>ми правовыми актами Российской Федер</w:t>
            </w:r>
            <w:r w:rsidRPr="00DB74CD">
              <w:rPr>
                <w:rFonts w:ascii="Times New Roman" w:hAnsi="Times New Roman" w:cs="Times New Roman"/>
                <w:sz w:val="24"/>
                <w:szCs w:val="24"/>
              </w:rPr>
              <w:t>а</w:t>
            </w:r>
            <w:r w:rsidRPr="00DB74CD">
              <w:rPr>
                <w:rFonts w:ascii="Times New Roman" w:hAnsi="Times New Roman" w:cs="Times New Roman"/>
                <w:sz w:val="24"/>
                <w:szCs w:val="24"/>
              </w:rPr>
              <w:t>ции.</w:t>
            </w:r>
          </w:p>
          <w:p w:rsidR="00D3232E" w:rsidRDefault="00D3232E" w:rsidP="00C11F37">
            <w:pPr>
              <w:pStyle w:val="ConsPlusNonformat"/>
              <w:shd w:val="clear" w:color="auto" w:fill="F0F0EC"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p>
          <w:p w:rsidR="00D3232E" w:rsidRDefault="00D3232E" w:rsidP="00C11F37">
            <w:pPr>
              <w:pStyle w:val="ConsPlusNonformat"/>
              <w:shd w:val="clear" w:color="auto" w:fill="F0F0EC" w:themeFill="background1"/>
              <w:jc w:val="both"/>
              <w:rPr>
                <w:rFonts w:ascii="Times New Roman" w:hAnsi="Times New Roman" w:cs="Times New Roman"/>
                <w:sz w:val="24"/>
                <w:szCs w:val="24"/>
              </w:rPr>
            </w:pPr>
            <w:r>
              <w:rPr>
                <w:rFonts w:ascii="Times New Roman" w:hAnsi="Times New Roman" w:cs="Times New Roman"/>
                <w:sz w:val="24"/>
                <w:szCs w:val="24"/>
              </w:rPr>
              <w:t>2.Представление доклада о проделанной работе в Управление государственной службы ФАС России.</w:t>
            </w:r>
          </w:p>
        </w:tc>
      </w:tr>
      <w:tr w:rsidR="00D3232E" w:rsidRPr="00625A0B" w:rsidTr="00E25694">
        <w:trPr>
          <w:jc w:val="center"/>
        </w:trPr>
        <w:tc>
          <w:tcPr>
            <w:tcW w:w="704" w:type="dxa"/>
          </w:tcPr>
          <w:p w:rsidR="00D3232E" w:rsidRPr="00DB74CD" w:rsidRDefault="00D3232E" w:rsidP="008F7495">
            <w:pPr>
              <w:shd w:val="clear" w:color="auto" w:fill="F0F0EC" w:themeFill="background1"/>
              <w:jc w:val="center"/>
            </w:pPr>
            <w:r>
              <w:t>1.1</w:t>
            </w:r>
            <w:r w:rsidR="008F7495">
              <w:t>1</w:t>
            </w:r>
            <w:r w:rsidRPr="00DB74CD">
              <w:t>.</w:t>
            </w:r>
          </w:p>
        </w:tc>
        <w:tc>
          <w:tcPr>
            <w:tcW w:w="6184" w:type="dxa"/>
          </w:tcPr>
          <w:p w:rsidR="00D3232E" w:rsidRDefault="00D3232E" w:rsidP="0077339F">
            <w:pPr>
              <w:shd w:val="clear" w:color="auto" w:fill="F0F0EC" w:themeFill="background1"/>
              <w:autoSpaceDE w:val="0"/>
              <w:autoSpaceDN w:val="0"/>
              <w:adjustRightInd w:val="0"/>
              <w:jc w:val="both"/>
            </w:pPr>
            <w:r w:rsidRPr="00DB74CD">
              <w:t>Осуществление комплекса организационных, разъясн</w:t>
            </w:r>
            <w:r w:rsidRPr="00DB74CD">
              <w:t>и</w:t>
            </w:r>
            <w:r w:rsidRPr="00DB74CD">
              <w:t>тельных и иных</w:t>
            </w:r>
            <w:r>
              <w:t xml:space="preserve"> мер по соблюдению </w:t>
            </w:r>
            <w:r w:rsidRPr="00DB74CD">
              <w:t xml:space="preserve">государственными </w:t>
            </w:r>
            <w:r w:rsidRPr="00DB74CD">
              <w:lastRenderedPageBreak/>
              <w:t>служащими</w:t>
            </w:r>
            <w:r w:rsidR="008F7495">
              <w:t xml:space="preserve"> Смоленского </w:t>
            </w:r>
            <w:r w:rsidRPr="00DB74CD">
              <w:t xml:space="preserve"> </w:t>
            </w:r>
            <w:r w:rsidR="008F7495">
              <w:t>У</w:t>
            </w:r>
            <w:r w:rsidRPr="00DB74CD">
              <w:t>ФАС России ограничений, запретов и обязанностей, установленных законодательс</w:t>
            </w:r>
            <w:r w:rsidRPr="00DB74CD">
              <w:t>т</w:t>
            </w:r>
            <w:r w:rsidRPr="00DB74CD">
              <w:t xml:space="preserve">вом Российской Федерации в </w:t>
            </w:r>
            <w:r>
              <w:t>целях противодействия коррупции.</w:t>
            </w:r>
          </w:p>
          <w:p w:rsidR="00D3232E" w:rsidRPr="00DB74CD" w:rsidRDefault="00D3232E" w:rsidP="00423713">
            <w:pPr>
              <w:shd w:val="clear" w:color="auto" w:fill="F0F0EC" w:themeFill="background1"/>
              <w:autoSpaceDE w:val="0"/>
              <w:autoSpaceDN w:val="0"/>
              <w:adjustRightInd w:val="0"/>
              <w:jc w:val="both"/>
            </w:pPr>
            <w:r>
              <w:t>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w:t>
            </w:r>
            <w:r>
              <w:t>о</w:t>
            </w:r>
            <w:r>
              <w:t>ты, обязанности уведомлять об обращениях в целях склонения к совершению коррупционных правонаруш</w:t>
            </w:r>
            <w:r>
              <w:t>е</w:t>
            </w:r>
            <w:r>
              <w:t>ний.</w:t>
            </w:r>
            <w:r w:rsidRPr="00DB74CD">
              <w:t xml:space="preserve"> </w:t>
            </w:r>
          </w:p>
        </w:tc>
        <w:tc>
          <w:tcPr>
            <w:tcW w:w="2321" w:type="dxa"/>
          </w:tcPr>
          <w:p w:rsidR="008F7495" w:rsidRDefault="008F7495" w:rsidP="008F7495">
            <w:pPr>
              <w:shd w:val="clear" w:color="auto" w:fill="F0F0EC" w:themeFill="background1"/>
              <w:jc w:val="center"/>
            </w:pPr>
            <w:r>
              <w:lastRenderedPageBreak/>
              <w:t>Финансово-аналитический о</w:t>
            </w:r>
            <w:r>
              <w:t>т</w:t>
            </w:r>
            <w:r>
              <w:lastRenderedPageBreak/>
              <w:t>дел</w:t>
            </w:r>
          </w:p>
          <w:p w:rsidR="008F7495" w:rsidRDefault="008F7495" w:rsidP="008F7495">
            <w:pPr>
              <w:shd w:val="clear" w:color="auto" w:fill="F0F0EC" w:themeFill="background1"/>
              <w:jc w:val="center"/>
            </w:pPr>
            <w:r>
              <w:t>(Журавлева С.Н.)</w:t>
            </w:r>
          </w:p>
          <w:p w:rsidR="008F7495" w:rsidRDefault="008F7495" w:rsidP="008F7495">
            <w:pPr>
              <w:shd w:val="clear" w:color="auto" w:fill="F0F0EC" w:themeFill="background1"/>
              <w:jc w:val="center"/>
            </w:pPr>
          </w:p>
          <w:p w:rsidR="00D3232E" w:rsidRPr="00DB74CD" w:rsidRDefault="008F7495" w:rsidP="008F7495">
            <w:pPr>
              <w:shd w:val="clear" w:color="auto" w:fill="F0F0EC" w:themeFill="background1"/>
              <w:jc w:val="center"/>
            </w:pPr>
            <w:r>
              <w:t>Начальники стру</w:t>
            </w:r>
            <w:r>
              <w:t>к</w:t>
            </w:r>
            <w:r>
              <w:t>турных подраздел</w:t>
            </w:r>
            <w:r>
              <w:t>е</w:t>
            </w:r>
            <w:r>
              <w:t>ний Управления</w:t>
            </w:r>
            <w:r w:rsidRPr="00DB74CD">
              <w:t xml:space="preserve"> </w:t>
            </w:r>
          </w:p>
        </w:tc>
        <w:tc>
          <w:tcPr>
            <w:tcW w:w="1701" w:type="dxa"/>
          </w:tcPr>
          <w:p w:rsidR="00D3232E" w:rsidRDefault="00D3232E" w:rsidP="00DB74CD">
            <w:pPr>
              <w:shd w:val="clear" w:color="auto" w:fill="F0F0EC" w:themeFill="background1"/>
              <w:jc w:val="center"/>
            </w:pPr>
            <w:r>
              <w:lastRenderedPageBreak/>
              <w:t>В течение всего периода</w:t>
            </w:r>
          </w:p>
          <w:p w:rsidR="00D3232E" w:rsidRDefault="00D3232E" w:rsidP="00DB74CD">
            <w:pPr>
              <w:shd w:val="clear" w:color="auto" w:fill="F0F0EC" w:themeFill="background1"/>
              <w:jc w:val="center"/>
            </w:pPr>
          </w:p>
          <w:p w:rsidR="00D3232E" w:rsidRDefault="00D3232E" w:rsidP="00DB74CD">
            <w:pPr>
              <w:shd w:val="clear" w:color="auto" w:fill="F0F0EC" w:themeFill="background1"/>
              <w:jc w:val="center"/>
            </w:pPr>
          </w:p>
          <w:p w:rsidR="00D3232E" w:rsidRDefault="00D3232E" w:rsidP="00DB74CD">
            <w:pPr>
              <w:shd w:val="clear" w:color="auto" w:fill="F0F0EC" w:themeFill="background1"/>
              <w:jc w:val="center"/>
            </w:pPr>
          </w:p>
          <w:p w:rsidR="00D3232E" w:rsidRDefault="00D3232E" w:rsidP="00DB74CD">
            <w:pPr>
              <w:shd w:val="clear" w:color="auto" w:fill="F0F0EC" w:themeFill="background1"/>
              <w:jc w:val="center"/>
            </w:pPr>
          </w:p>
          <w:p w:rsidR="00D3232E" w:rsidRDefault="00D3232E" w:rsidP="00DB74CD">
            <w:pPr>
              <w:shd w:val="clear" w:color="auto" w:fill="F0F0EC" w:themeFill="background1"/>
              <w:jc w:val="center"/>
            </w:pPr>
          </w:p>
          <w:p w:rsidR="00D3232E" w:rsidRPr="00DB74CD" w:rsidRDefault="00910252" w:rsidP="00DB74CD">
            <w:pPr>
              <w:shd w:val="clear" w:color="auto" w:fill="F0F0EC" w:themeFill="background1"/>
              <w:jc w:val="center"/>
            </w:pPr>
            <w:r>
              <w:t>До 30.09</w:t>
            </w:r>
            <w:r w:rsidR="00D3232E">
              <w:t>.2017</w:t>
            </w:r>
          </w:p>
        </w:tc>
        <w:tc>
          <w:tcPr>
            <w:tcW w:w="4678" w:type="dxa"/>
          </w:tcPr>
          <w:p w:rsidR="00D3232E" w:rsidRDefault="00D3232E" w:rsidP="00DB74CD">
            <w:pPr>
              <w:pStyle w:val="ConsPlusNonformat"/>
              <w:shd w:val="clear" w:color="auto" w:fill="F0F0EC" w:themeFill="background1"/>
              <w:jc w:val="both"/>
              <w:rPr>
                <w:rFonts w:ascii="Times New Roman" w:hAnsi="Times New Roman" w:cs="Times New Roman"/>
                <w:sz w:val="24"/>
                <w:szCs w:val="24"/>
              </w:rPr>
            </w:pPr>
            <w:r>
              <w:rPr>
                <w:rFonts w:ascii="Times New Roman" w:hAnsi="Times New Roman" w:cs="Times New Roman"/>
                <w:sz w:val="24"/>
                <w:szCs w:val="24"/>
              </w:rPr>
              <w:lastRenderedPageBreak/>
              <w:t>Подготовка соответствующих методич</w:t>
            </w:r>
            <w:r>
              <w:rPr>
                <w:rFonts w:ascii="Times New Roman" w:hAnsi="Times New Roman" w:cs="Times New Roman"/>
                <w:sz w:val="24"/>
                <w:szCs w:val="24"/>
              </w:rPr>
              <w:t>е</w:t>
            </w:r>
            <w:r>
              <w:rPr>
                <w:rFonts w:ascii="Times New Roman" w:hAnsi="Times New Roman" w:cs="Times New Roman"/>
                <w:sz w:val="24"/>
                <w:szCs w:val="24"/>
              </w:rPr>
              <w:t xml:space="preserve">ских материалов, разъяснений. Проведение </w:t>
            </w:r>
            <w:r>
              <w:rPr>
                <w:rFonts w:ascii="Times New Roman" w:hAnsi="Times New Roman" w:cs="Times New Roman"/>
                <w:sz w:val="24"/>
                <w:szCs w:val="24"/>
              </w:rPr>
              <w:lastRenderedPageBreak/>
              <w:t>консультаций. Индивидуальные беседы с гражданами, поступающими на государс</w:t>
            </w:r>
            <w:r>
              <w:rPr>
                <w:rFonts w:ascii="Times New Roman" w:hAnsi="Times New Roman" w:cs="Times New Roman"/>
                <w:sz w:val="24"/>
                <w:szCs w:val="24"/>
              </w:rPr>
              <w:t>т</w:t>
            </w:r>
            <w:r>
              <w:rPr>
                <w:rFonts w:ascii="Times New Roman" w:hAnsi="Times New Roman" w:cs="Times New Roman"/>
                <w:sz w:val="24"/>
                <w:szCs w:val="24"/>
              </w:rPr>
              <w:t>венную службу.</w:t>
            </w:r>
          </w:p>
          <w:p w:rsidR="00D3232E" w:rsidRDefault="00D3232E" w:rsidP="00BA5126">
            <w:pPr>
              <w:pStyle w:val="ConsPlusNonformat"/>
              <w:shd w:val="clear" w:color="auto" w:fill="F0F0EC" w:themeFill="background1"/>
              <w:jc w:val="both"/>
              <w:rPr>
                <w:rFonts w:ascii="Times New Roman" w:hAnsi="Times New Roman" w:cs="Times New Roman"/>
                <w:sz w:val="24"/>
                <w:szCs w:val="24"/>
              </w:rPr>
            </w:pPr>
          </w:p>
          <w:p w:rsidR="00D3232E" w:rsidRPr="00DB74CD" w:rsidRDefault="00910252" w:rsidP="00910252">
            <w:pPr>
              <w:pStyle w:val="ConsPlusNonformat"/>
              <w:shd w:val="clear" w:color="auto" w:fill="F0F0EC" w:themeFill="background1"/>
              <w:jc w:val="both"/>
              <w:rPr>
                <w:rFonts w:ascii="Times New Roman" w:hAnsi="Times New Roman" w:cs="Times New Roman"/>
                <w:sz w:val="24"/>
                <w:szCs w:val="24"/>
              </w:rPr>
            </w:pPr>
            <w:r>
              <w:rPr>
                <w:rFonts w:ascii="Times New Roman" w:hAnsi="Times New Roman" w:cs="Times New Roman"/>
                <w:sz w:val="24"/>
                <w:szCs w:val="24"/>
              </w:rPr>
              <w:t>Представление доклада о проделанной р</w:t>
            </w:r>
            <w:r>
              <w:rPr>
                <w:rFonts w:ascii="Times New Roman" w:hAnsi="Times New Roman" w:cs="Times New Roman"/>
                <w:sz w:val="24"/>
                <w:szCs w:val="24"/>
              </w:rPr>
              <w:t>а</w:t>
            </w:r>
            <w:r>
              <w:rPr>
                <w:rFonts w:ascii="Times New Roman" w:hAnsi="Times New Roman" w:cs="Times New Roman"/>
                <w:sz w:val="24"/>
                <w:szCs w:val="24"/>
              </w:rPr>
              <w:t>боте в Управление государственной слу</w:t>
            </w:r>
            <w:r>
              <w:rPr>
                <w:rFonts w:ascii="Times New Roman" w:hAnsi="Times New Roman" w:cs="Times New Roman"/>
                <w:sz w:val="24"/>
                <w:szCs w:val="24"/>
              </w:rPr>
              <w:t>ж</w:t>
            </w:r>
            <w:r>
              <w:rPr>
                <w:rFonts w:ascii="Times New Roman" w:hAnsi="Times New Roman" w:cs="Times New Roman"/>
                <w:sz w:val="24"/>
                <w:szCs w:val="24"/>
              </w:rPr>
              <w:t>бы ФАС России.</w:t>
            </w:r>
          </w:p>
        </w:tc>
      </w:tr>
      <w:tr w:rsidR="00D3232E" w:rsidRPr="00DB74CD" w:rsidTr="00E25694">
        <w:trPr>
          <w:jc w:val="center"/>
        </w:trPr>
        <w:tc>
          <w:tcPr>
            <w:tcW w:w="704" w:type="dxa"/>
          </w:tcPr>
          <w:p w:rsidR="00D3232E" w:rsidRPr="00DB74CD" w:rsidRDefault="00D3232E" w:rsidP="00DB74CD">
            <w:pPr>
              <w:shd w:val="clear" w:color="auto" w:fill="F0F0EC" w:themeFill="background1"/>
              <w:jc w:val="center"/>
            </w:pPr>
            <w:r>
              <w:lastRenderedPageBreak/>
              <w:t>1.</w:t>
            </w:r>
            <w:r w:rsidR="00910252">
              <w:t>12</w:t>
            </w:r>
            <w:r w:rsidRPr="00DB74CD">
              <w:t>.</w:t>
            </w:r>
          </w:p>
        </w:tc>
        <w:tc>
          <w:tcPr>
            <w:tcW w:w="6184" w:type="dxa"/>
          </w:tcPr>
          <w:p w:rsidR="00D3232E" w:rsidRPr="00DB74CD" w:rsidRDefault="00D3232E" w:rsidP="00813FDF">
            <w:pPr>
              <w:shd w:val="clear" w:color="auto" w:fill="F0F0EC" w:themeFill="background1"/>
              <w:autoSpaceDE w:val="0"/>
              <w:autoSpaceDN w:val="0"/>
              <w:adjustRightInd w:val="0"/>
              <w:jc w:val="both"/>
            </w:pPr>
            <w:r w:rsidRPr="00DB74CD">
              <w:t xml:space="preserve">Организация </w:t>
            </w:r>
            <w:r>
              <w:t>антикоррупционного</w:t>
            </w:r>
            <w:r w:rsidRPr="00DB74CD">
              <w:t xml:space="preserve"> просвещения</w:t>
            </w:r>
            <w:r>
              <w:t>, прав</w:t>
            </w:r>
            <w:r>
              <w:t>о</w:t>
            </w:r>
            <w:r>
              <w:t>вого воспитания и популяризации этических стандартов поведения</w:t>
            </w:r>
            <w:r w:rsidRPr="00DB74CD">
              <w:t xml:space="preserve"> государственных служащих </w:t>
            </w:r>
            <w:r w:rsidR="00910252">
              <w:t xml:space="preserve"> Смоленского У</w:t>
            </w:r>
            <w:r w:rsidRPr="00DB74CD">
              <w:t xml:space="preserve">ФАС России </w:t>
            </w:r>
          </w:p>
          <w:p w:rsidR="00D3232E" w:rsidRPr="00DB74CD" w:rsidRDefault="00D3232E" w:rsidP="00813FDF">
            <w:pPr>
              <w:shd w:val="clear" w:color="auto" w:fill="F0F0EC" w:themeFill="background1"/>
              <w:autoSpaceDE w:val="0"/>
              <w:autoSpaceDN w:val="0"/>
              <w:adjustRightInd w:val="0"/>
              <w:jc w:val="both"/>
            </w:pPr>
          </w:p>
          <w:p w:rsidR="00D3232E" w:rsidRPr="00DB74CD" w:rsidRDefault="00D3232E" w:rsidP="00DB74CD">
            <w:pPr>
              <w:shd w:val="clear" w:color="auto" w:fill="F0F0EC" w:themeFill="background1"/>
              <w:autoSpaceDE w:val="0"/>
              <w:autoSpaceDN w:val="0"/>
              <w:adjustRightInd w:val="0"/>
              <w:jc w:val="both"/>
            </w:pPr>
          </w:p>
        </w:tc>
        <w:tc>
          <w:tcPr>
            <w:tcW w:w="2321" w:type="dxa"/>
          </w:tcPr>
          <w:p w:rsidR="00910252" w:rsidRDefault="00910252" w:rsidP="00910252">
            <w:pPr>
              <w:shd w:val="clear" w:color="auto" w:fill="F0F0EC" w:themeFill="background1"/>
              <w:jc w:val="center"/>
            </w:pPr>
            <w:r>
              <w:t>Финансово-аналитический о</w:t>
            </w:r>
            <w:r>
              <w:t>т</w:t>
            </w:r>
            <w:r>
              <w:t>дел</w:t>
            </w:r>
          </w:p>
          <w:p w:rsidR="00910252" w:rsidRDefault="00910252" w:rsidP="00910252">
            <w:pPr>
              <w:shd w:val="clear" w:color="auto" w:fill="F0F0EC" w:themeFill="background1"/>
              <w:jc w:val="center"/>
            </w:pPr>
            <w:r>
              <w:t>(Журавлева С.Н.)</w:t>
            </w:r>
          </w:p>
          <w:p w:rsidR="00910252" w:rsidRDefault="00910252" w:rsidP="00910252">
            <w:pPr>
              <w:shd w:val="clear" w:color="auto" w:fill="F0F0EC" w:themeFill="background1"/>
              <w:jc w:val="center"/>
            </w:pPr>
          </w:p>
          <w:p w:rsidR="00D3232E" w:rsidRPr="00DB74CD" w:rsidRDefault="00910252" w:rsidP="00910252">
            <w:pPr>
              <w:shd w:val="clear" w:color="auto" w:fill="F0F0EC" w:themeFill="background1"/>
              <w:jc w:val="center"/>
            </w:pPr>
            <w:r>
              <w:t>Начальники стру</w:t>
            </w:r>
            <w:r>
              <w:t>к</w:t>
            </w:r>
            <w:r>
              <w:t>турных подраздел</w:t>
            </w:r>
            <w:r>
              <w:t>е</w:t>
            </w:r>
            <w:r>
              <w:t>ний Управления</w:t>
            </w:r>
          </w:p>
        </w:tc>
        <w:tc>
          <w:tcPr>
            <w:tcW w:w="1701" w:type="dxa"/>
          </w:tcPr>
          <w:p w:rsidR="00D3232E" w:rsidRDefault="00D3232E" w:rsidP="00DB74CD">
            <w:pPr>
              <w:shd w:val="clear" w:color="auto" w:fill="F0F0EC" w:themeFill="background1"/>
              <w:jc w:val="center"/>
            </w:pPr>
            <w:r>
              <w:t>В течение всего периода</w:t>
            </w:r>
          </w:p>
          <w:p w:rsidR="00D3232E" w:rsidRDefault="00D3232E" w:rsidP="00DB74CD">
            <w:pPr>
              <w:shd w:val="clear" w:color="auto" w:fill="F0F0EC" w:themeFill="background1"/>
              <w:jc w:val="center"/>
            </w:pPr>
          </w:p>
          <w:p w:rsidR="00D3232E" w:rsidRPr="00DB74CD" w:rsidRDefault="00D3232E" w:rsidP="001340D7">
            <w:pPr>
              <w:shd w:val="clear" w:color="auto" w:fill="F0F0EC" w:themeFill="background1"/>
            </w:pPr>
            <w:r>
              <w:t>до 1.08.2017 г.</w:t>
            </w:r>
          </w:p>
        </w:tc>
        <w:tc>
          <w:tcPr>
            <w:tcW w:w="4678" w:type="dxa"/>
          </w:tcPr>
          <w:p w:rsidR="00D3232E" w:rsidRDefault="00D3232E" w:rsidP="00633081">
            <w:pPr>
              <w:shd w:val="clear" w:color="auto" w:fill="F0F0EC" w:themeFill="background1"/>
              <w:jc w:val="both"/>
            </w:pPr>
            <w:r>
              <w:t xml:space="preserve">1. </w:t>
            </w:r>
            <w:r w:rsidRPr="00DB74CD">
              <w:t>План семина</w:t>
            </w:r>
            <w:r>
              <w:t>ров-совещаний ФАС Ро</w:t>
            </w:r>
            <w:r>
              <w:t>с</w:t>
            </w:r>
            <w:r>
              <w:t>сии на 2016 и 2017</w:t>
            </w:r>
            <w:r w:rsidRPr="00DB74CD">
              <w:t xml:space="preserve"> гг.</w:t>
            </w:r>
            <w:r>
              <w:t xml:space="preserve"> </w:t>
            </w:r>
            <w:r w:rsidRPr="00DB74CD">
              <w:t>Реализация мер</w:t>
            </w:r>
            <w:r w:rsidRPr="00DB74CD">
              <w:t>о</w:t>
            </w:r>
            <w:r w:rsidRPr="00DB74CD">
              <w:t>приятий указанных планов</w:t>
            </w:r>
            <w:r>
              <w:t>.</w:t>
            </w:r>
          </w:p>
          <w:p w:rsidR="00D3232E" w:rsidRPr="00DB74CD" w:rsidRDefault="00D3232E" w:rsidP="001340D7">
            <w:pPr>
              <w:shd w:val="clear" w:color="auto" w:fill="F0F0EC" w:themeFill="background1"/>
              <w:jc w:val="both"/>
            </w:pPr>
            <w:r>
              <w:t>2. Представление информации в Управл</w:t>
            </w:r>
            <w:r>
              <w:t>е</w:t>
            </w:r>
            <w:r>
              <w:t>ние государственной службы ФАС России.</w:t>
            </w:r>
          </w:p>
        </w:tc>
      </w:tr>
      <w:tr w:rsidR="00D3232E" w:rsidRPr="00124665" w:rsidTr="00E25694">
        <w:trPr>
          <w:jc w:val="center"/>
        </w:trPr>
        <w:tc>
          <w:tcPr>
            <w:tcW w:w="704" w:type="dxa"/>
          </w:tcPr>
          <w:p w:rsidR="00D3232E" w:rsidRPr="00DB74CD" w:rsidRDefault="00D3232E" w:rsidP="00910252">
            <w:pPr>
              <w:shd w:val="clear" w:color="auto" w:fill="F0F0EC" w:themeFill="background1"/>
              <w:jc w:val="center"/>
            </w:pPr>
            <w:r>
              <w:t>1.1</w:t>
            </w:r>
            <w:r w:rsidR="00910252">
              <w:t>3</w:t>
            </w:r>
            <w:r>
              <w:t>.</w:t>
            </w:r>
          </w:p>
        </w:tc>
        <w:tc>
          <w:tcPr>
            <w:tcW w:w="6184" w:type="dxa"/>
          </w:tcPr>
          <w:p w:rsidR="00D3232E" w:rsidRPr="00DB74CD" w:rsidRDefault="00D3232E" w:rsidP="00813FDF">
            <w:pPr>
              <w:shd w:val="clear" w:color="auto" w:fill="F0F0EC" w:themeFill="background1"/>
              <w:autoSpaceDE w:val="0"/>
              <w:autoSpaceDN w:val="0"/>
              <w:adjustRightInd w:val="0"/>
              <w:jc w:val="both"/>
              <w:rPr>
                <w:i/>
              </w:rPr>
            </w:pPr>
            <w:r w:rsidRPr="00DB74CD">
              <w:t>Обеспечение прохождения повышения квалификации г</w:t>
            </w:r>
            <w:r w:rsidRPr="00DB74CD">
              <w:t>о</w:t>
            </w:r>
            <w:r w:rsidRPr="00DB74CD">
              <w:t>сударственными служащими</w:t>
            </w:r>
            <w:r w:rsidR="00910252">
              <w:t xml:space="preserve"> Смоленского</w:t>
            </w:r>
            <w:r w:rsidRPr="00DB74CD">
              <w:t xml:space="preserve"> </w:t>
            </w:r>
            <w:r w:rsidR="00910252">
              <w:t>У</w:t>
            </w:r>
            <w:r w:rsidRPr="00DB74CD">
              <w:t>ФАС Ро</w:t>
            </w:r>
            <w:r w:rsidRPr="00DB74CD">
              <w:t>с</w:t>
            </w:r>
            <w:r w:rsidRPr="00DB74CD">
              <w:t>сии, в должностные обязанности которых входит участие в противодействии коррупции</w:t>
            </w:r>
          </w:p>
        </w:tc>
        <w:tc>
          <w:tcPr>
            <w:tcW w:w="2321" w:type="dxa"/>
          </w:tcPr>
          <w:p w:rsidR="00910252" w:rsidRDefault="00910252" w:rsidP="00910252">
            <w:pPr>
              <w:shd w:val="clear" w:color="auto" w:fill="F0F0EC" w:themeFill="background1"/>
              <w:jc w:val="center"/>
            </w:pPr>
            <w:r>
              <w:t>Финансово-аналитический о</w:t>
            </w:r>
            <w:r>
              <w:t>т</w:t>
            </w:r>
            <w:r>
              <w:t>дел</w:t>
            </w:r>
          </w:p>
          <w:p w:rsidR="00910252" w:rsidRDefault="00910252" w:rsidP="00910252">
            <w:pPr>
              <w:shd w:val="clear" w:color="auto" w:fill="F0F0EC" w:themeFill="background1"/>
              <w:jc w:val="center"/>
            </w:pPr>
            <w:r>
              <w:t>(Журавлева С.Н.)</w:t>
            </w:r>
          </w:p>
          <w:p w:rsidR="00D3232E" w:rsidRPr="00DB74CD" w:rsidRDefault="00D3232E" w:rsidP="00DB74CD">
            <w:pPr>
              <w:shd w:val="clear" w:color="auto" w:fill="F0F0EC" w:themeFill="background1"/>
              <w:jc w:val="center"/>
            </w:pPr>
          </w:p>
        </w:tc>
        <w:tc>
          <w:tcPr>
            <w:tcW w:w="1701" w:type="dxa"/>
          </w:tcPr>
          <w:p w:rsidR="00D3232E" w:rsidRPr="00DB74CD" w:rsidRDefault="00D3232E" w:rsidP="00DB74CD">
            <w:pPr>
              <w:shd w:val="clear" w:color="auto" w:fill="F0F0EC" w:themeFill="background1"/>
              <w:jc w:val="center"/>
            </w:pPr>
            <w:r>
              <w:t>В течение всего периода</w:t>
            </w:r>
          </w:p>
        </w:tc>
        <w:tc>
          <w:tcPr>
            <w:tcW w:w="4678" w:type="dxa"/>
          </w:tcPr>
          <w:p w:rsidR="00D3232E" w:rsidRPr="00DB74CD" w:rsidRDefault="00D3232E" w:rsidP="00DB74CD">
            <w:pPr>
              <w:shd w:val="clear" w:color="auto" w:fill="F0F0EC" w:themeFill="background1"/>
              <w:jc w:val="both"/>
            </w:pPr>
            <w:r w:rsidRPr="00DB74CD">
              <w:t>Повышение квалификации государстве</w:t>
            </w:r>
            <w:r w:rsidRPr="00DB74CD">
              <w:t>н</w:t>
            </w:r>
            <w:r w:rsidRPr="00DB74CD">
              <w:t xml:space="preserve">ных служащих </w:t>
            </w:r>
            <w:r w:rsidR="00910252">
              <w:t>Смоленского У</w:t>
            </w:r>
            <w:r w:rsidRPr="00DB74CD">
              <w:t>ФАС Ро</w:t>
            </w:r>
            <w:r w:rsidRPr="00DB74CD">
              <w:t>с</w:t>
            </w:r>
            <w:r w:rsidRPr="00DB74CD">
              <w:t>сии, в должностные обязанности которых входит участие в противодействии ко</w:t>
            </w:r>
            <w:r w:rsidRPr="00DB74CD">
              <w:t>р</w:t>
            </w:r>
            <w:r w:rsidRPr="00DB74CD">
              <w:t>рупции, в образовательных учреждениях, реализующих соответствующие образов</w:t>
            </w:r>
            <w:r w:rsidRPr="00DB74CD">
              <w:t>а</w:t>
            </w:r>
            <w:r w:rsidRPr="00DB74CD">
              <w:t>тельные программы по государственному заказу.</w:t>
            </w:r>
          </w:p>
        </w:tc>
      </w:tr>
      <w:tr w:rsidR="00D3232E" w:rsidRPr="00DB74CD" w:rsidTr="00E25694">
        <w:trPr>
          <w:jc w:val="center"/>
        </w:trPr>
        <w:tc>
          <w:tcPr>
            <w:tcW w:w="704" w:type="dxa"/>
          </w:tcPr>
          <w:p w:rsidR="00D3232E" w:rsidRPr="00DB74CD" w:rsidRDefault="00D3232E" w:rsidP="00910252">
            <w:pPr>
              <w:shd w:val="clear" w:color="auto" w:fill="F0F0EC" w:themeFill="background1"/>
              <w:jc w:val="center"/>
            </w:pPr>
            <w:r w:rsidRPr="00DB74CD">
              <w:t>1.1</w:t>
            </w:r>
            <w:r w:rsidR="00910252">
              <w:t>4</w:t>
            </w:r>
            <w:r w:rsidRPr="00DB74CD">
              <w:t>.</w:t>
            </w:r>
          </w:p>
        </w:tc>
        <w:tc>
          <w:tcPr>
            <w:tcW w:w="6184" w:type="dxa"/>
          </w:tcPr>
          <w:p w:rsidR="00D3232E" w:rsidRPr="00DB74CD" w:rsidRDefault="00D3232E" w:rsidP="00DB74CD">
            <w:pPr>
              <w:shd w:val="clear" w:color="auto" w:fill="F0F0EC" w:themeFill="background1"/>
              <w:autoSpaceDE w:val="0"/>
              <w:autoSpaceDN w:val="0"/>
              <w:adjustRightInd w:val="0"/>
              <w:jc w:val="both"/>
            </w:pPr>
            <w:r w:rsidRPr="00DB74CD">
              <w:t>Организация работы по</w:t>
            </w:r>
            <w:r w:rsidR="00910252">
              <w:t xml:space="preserve"> формированию кадрового резе</w:t>
            </w:r>
            <w:r w:rsidR="00910252">
              <w:t>р</w:t>
            </w:r>
            <w:r w:rsidR="00910252">
              <w:t>ва Смоленского У</w:t>
            </w:r>
            <w:r w:rsidRPr="00DB74CD">
              <w:t>ФАС России и повышение эффекти</w:t>
            </w:r>
            <w:r w:rsidRPr="00DB74CD">
              <w:t>в</w:t>
            </w:r>
            <w:r w:rsidRPr="00DB74CD">
              <w:t>ности его использования</w:t>
            </w:r>
          </w:p>
        </w:tc>
        <w:tc>
          <w:tcPr>
            <w:tcW w:w="2321" w:type="dxa"/>
          </w:tcPr>
          <w:p w:rsidR="00910252" w:rsidRDefault="00910252" w:rsidP="00910252">
            <w:pPr>
              <w:shd w:val="clear" w:color="auto" w:fill="F0F0EC" w:themeFill="background1"/>
              <w:jc w:val="center"/>
            </w:pPr>
            <w:r>
              <w:t>Финансово-аналитический о</w:t>
            </w:r>
            <w:r>
              <w:t>т</w:t>
            </w:r>
            <w:r>
              <w:t>дел</w:t>
            </w:r>
          </w:p>
          <w:p w:rsidR="00910252" w:rsidRDefault="00910252" w:rsidP="00910252">
            <w:pPr>
              <w:shd w:val="clear" w:color="auto" w:fill="F0F0EC" w:themeFill="background1"/>
              <w:jc w:val="center"/>
            </w:pPr>
            <w:r>
              <w:t>(Журавлева С.Н.)</w:t>
            </w:r>
          </w:p>
          <w:p w:rsidR="00D3232E" w:rsidRPr="00DB74CD" w:rsidRDefault="00D3232E" w:rsidP="00DB74CD">
            <w:pPr>
              <w:shd w:val="clear" w:color="auto" w:fill="F0F0EC" w:themeFill="background1"/>
              <w:jc w:val="center"/>
            </w:pPr>
          </w:p>
        </w:tc>
        <w:tc>
          <w:tcPr>
            <w:tcW w:w="1701" w:type="dxa"/>
          </w:tcPr>
          <w:p w:rsidR="00D3232E" w:rsidRPr="00DB74CD" w:rsidRDefault="00D3232E" w:rsidP="00DB74CD">
            <w:pPr>
              <w:shd w:val="clear" w:color="auto" w:fill="F0F0EC" w:themeFill="background1"/>
              <w:jc w:val="center"/>
            </w:pPr>
            <w:r w:rsidRPr="00DB74CD">
              <w:t xml:space="preserve">В течение всего периода </w:t>
            </w:r>
          </w:p>
        </w:tc>
        <w:tc>
          <w:tcPr>
            <w:tcW w:w="4678" w:type="dxa"/>
          </w:tcPr>
          <w:p w:rsidR="00D3232E" w:rsidRPr="00DB74CD" w:rsidRDefault="00D3232E" w:rsidP="00910252">
            <w:pPr>
              <w:shd w:val="clear" w:color="auto" w:fill="F0F0EC" w:themeFill="background1"/>
              <w:jc w:val="both"/>
            </w:pPr>
            <w:r w:rsidRPr="00DB74CD">
              <w:t>Включение в кадровый резерв ФАС Ро</w:t>
            </w:r>
            <w:r w:rsidRPr="00DB74CD">
              <w:t>с</w:t>
            </w:r>
            <w:r w:rsidRPr="00DB74CD">
              <w:t xml:space="preserve">сии и кадровый резерв </w:t>
            </w:r>
            <w:r w:rsidR="00910252">
              <w:t>Смоленского УФАС России</w:t>
            </w:r>
            <w:r w:rsidRPr="00DB74CD">
              <w:t xml:space="preserve"> на конкурсной основе для своевременного замещения вакантных должностей в соответствии с квалифик</w:t>
            </w:r>
            <w:r w:rsidRPr="00DB74CD">
              <w:t>а</w:t>
            </w:r>
            <w:r w:rsidRPr="00DB74CD">
              <w:t>цией и опытом работы.</w:t>
            </w:r>
          </w:p>
        </w:tc>
      </w:tr>
      <w:tr w:rsidR="00D3232E" w:rsidRPr="00EE556A" w:rsidTr="00E25694">
        <w:trPr>
          <w:jc w:val="center"/>
        </w:trPr>
        <w:tc>
          <w:tcPr>
            <w:tcW w:w="704" w:type="dxa"/>
          </w:tcPr>
          <w:p w:rsidR="00D3232E" w:rsidRDefault="00D3232E" w:rsidP="00910252">
            <w:pPr>
              <w:shd w:val="clear" w:color="auto" w:fill="F0F0EC" w:themeFill="background1"/>
              <w:jc w:val="center"/>
            </w:pPr>
            <w:r>
              <w:lastRenderedPageBreak/>
              <w:t>1.1</w:t>
            </w:r>
            <w:r w:rsidR="00910252">
              <w:t>5</w:t>
            </w:r>
            <w:r>
              <w:t>.</w:t>
            </w:r>
          </w:p>
        </w:tc>
        <w:tc>
          <w:tcPr>
            <w:tcW w:w="6184" w:type="dxa"/>
          </w:tcPr>
          <w:p w:rsidR="00D3232E" w:rsidRDefault="00D3232E" w:rsidP="00D97DC6">
            <w:pPr>
              <w:shd w:val="clear" w:color="auto" w:fill="F0F0EC" w:themeFill="background1"/>
              <w:autoSpaceDE w:val="0"/>
              <w:autoSpaceDN w:val="0"/>
              <w:adjustRightInd w:val="0"/>
              <w:jc w:val="both"/>
            </w:pPr>
            <w:r>
              <w:t>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w:t>
            </w:r>
            <w:r>
              <w:t>и</w:t>
            </w:r>
            <w:r>
              <w:t>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w:t>
            </w:r>
            <w:r>
              <w:t>о</w:t>
            </w:r>
            <w:r>
              <w:t>дили в должностные (служебные) обязанности госуда</w:t>
            </w:r>
            <w:r>
              <w:t>р</w:t>
            </w:r>
            <w:r>
              <w:t>ственного гражданского служащего.</w:t>
            </w:r>
          </w:p>
          <w:p w:rsidR="00D3232E" w:rsidRDefault="00D3232E" w:rsidP="00D97DC6">
            <w:pPr>
              <w:shd w:val="clear" w:color="auto" w:fill="F0F0EC" w:themeFill="background1"/>
              <w:autoSpaceDE w:val="0"/>
              <w:autoSpaceDN w:val="0"/>
              <w:adjustRightInd w:val="0"/>
              <w:jc w:val="both"/>
            </w:pPr>
            <w:r>
              <w:t>Контроль соблюдения бывшими гражданскими служ</w:t>
            </w:r>
            <w:r>
              <w:t>а</w:t>
            </w:r>
            <w:r>
              <w:t>щими требований ст. 12 Федерального закона от 25.12.2008 № 273-ФЗ «О противодействии коррупции».</w:t>
            </w:r>
          </w:p>
        </w:tc>
        <w:tc>
          <w:tcPr>
            <w:tcW w:w="2321" w:type="dxa"/>
          </w:tcPr>
          <w:p w:rsidR="00910252" w:rsidRDefault="00910252" w:rsidP="00910252">
            <w:pPr>
              <w:shd w:val="clear" w:color="auto" w:fill="F0F0EC" w:themeFill="background1"/>
              <w:jc w:val="center"/>
            </w:pPr>
            <w:r>
              <w:t>Финансово-аналитический о</w:t>
            </w:r>
            <w:r>
              <w:t>т</w:t>
            </w:r>
            <w:r>
              <w:t>дел</w:t>
            </w:r>
          </w:p>
          <w:p w:rsidR="00910252" w:rsidRDefault="00910252" w:rsidP="00910252">
            <w:pPr>
              <w:shd w:val="clear" w:color="auto" w:fill="F0F0EC" w:themeFill="background1"/>
              <w:jc w:val="center"/>
            </w:pPr>
            <w:r>
              <w:t>(Журавлева С.Н.)</w:t>
            </w:r>
          </w:p>
          <w:p w:rsidR="00D3232E" w:rsidRPr="00DB74CD" w:rsidRDefault="00D3232E" w:rsidP="00867F0C">
            <w:pPr>
              <w:shd w:val="clear" w:color="auto" w:fill="F0F0EC" w:themeFill="background1"/>
              <w:jc w:val="center"/>
            </w:pPr>
          </w:p>
        </w:tc>
        <w:tc>
          <w:tcPr>
            <w:tcW w:w="1701" w:type="dxa"/>
          </w:tcPr>
          <w:p w:rsidR="00D3232E" w:rsidRDefault="00D3232E" w:rsidP="00DB74CD">
            <w:pPr>
              <w:shd w:val="clear" w:color="auto" w:fill="F0F0EC" w:themeFill="background1"/>
              <w:jc w:val="center"/>
            </w:pPr>
            <w:r>
              <w:t>В течение всего периода</w:t>
            </w:r>
          </w:p>
        </w:tc>
        <w:tc>
          <w:tcPr>
            <w:tcW w:w="4678" w:type="dxa"/>
          </w:tcPr>
          <w:p w:rsidR="00D3232E" w:rsidRDefault="00D3232E" w:rsidP="00DB74CD">
            <w:pPr>
              <w:shd w:val="clear" w:color="auto" w:fill="F0F0EC" w:themeFill="background1"/>
              <w:jc w:val="both"/>
            </w:pPr>
            <w:r>
              <w:t>Учет и рассмотрение Комиссиями пост</w:t>
            </w:r>
            <w:r>
              <w:t>у</w:t>
            </w:r>
            <w:r>
              <w:t>пающих обращений от гражданских сл</w:t>
            </w:r>
            <w:r>
              <w:t>у</w:t>
            </w:r>
            <w:r>
              <w:t>жащих и от бывших гражданских служ</w:t>
            </w:r>
            <w:r>
              <w:t>а</w:t>
            </w:r>
            <w:r>
              <w:t>щих.</w:t>
            </w:r>
          </w:p>
          <w:p w:rsidR="00D3232E" w:rsidRDefault="00D3232E" w:rsidP="0025241A">
            <w:pPr>
              <w:shd w:val="clear" w:color="auto" w:fill="F0F0EC" w:themeFill="background1"/>
            </w:pPr>
            <w:r>
              <w:t>Учет и рассмотрение Комиссиями пост</w:t>
            </w:r>
            <w:r>
              <w:t>у</w:t>
            </w:r>
            <w:r>
              <w:t>пающих в соответствии с Постановлением Правительства Российской Федерации от 21.01.2015 № 26 сообщений.</w:t>
            </w:r>
          </w:p>
        </w:tc>
      </w:tr>
      <w:tr w:rsidR="00D3232E" w:rsidRPr="00DB74CD" w:rsidTr="00E25694">
        <w:trPr>
          <w:jc w:val="center"/>
        </w:trPr>
        <w:tc>
          <w:tcPr>
            <w:tcW w:w="704" w:type="dxa"/>
          </w:tcPr>
          <w:p w:rsidR="00D3232E" w:rsidRDefault="00910252" w:rsidP="00910252">
            <w:pPr>
              <w:shd w:val="clear" w:color="auto" w:fill="F0F0EC" w:themeFill="background1"/>
              <w:jc w:val="center"/>
            </w:pPr>
            <w:r>
              <w:t>1.16</w:t>
            </w:r>
            <w:r w:rsidR="00D3232E">
              <w:t>.</w:t>
            </w:r>
          </w:p>
        </w:tc>
        <w:tc>
          <w:tcPr>
            <w:tcW w:w="6184" w:type="dxa"/>
          </w:tcPr>
          <w:p w:rsidR="00D3232E" w:rsidRDefault="00D3232E" w:rsidP="00910252">
            <w:pPr>
              <w:shd w:val="clear" w:color="auto" w:fill="F0F0EC" w:themeFill="background1"/>
              <w:autoSpaceDE w:val="0"/>
              <w:autoSpaceDN w:val="0"/>
              <w:adjustRightInd w:val="0"/>
              <w:jc w:val="both"/>
            </w:pPr>
            <w:r w:rsidRPr="00B0379B">
              <w:t xml:space="preserve">Обеспечение </w:t>
            </w:r>
            <w:r>
              <w:t xml:space="preserve">представления отчетности о </w:t>
            </w:r>
            <w:r w:rsidRPr="00B0379B">
              <w:t xml:space="preserve">реализации мер по противодействию коррупции </w:t>
            </w:r>
            <w:r w:rsidR="00910252">
              <w:t>Смоленским У</w:t>
            </w:r>
            <w:r w:rsidRPr="00B0379B">
              <w:t>ФАС Ро</w:t>
            </w:r>
            <w:r w:rsidRPr="00B0379B">
              <w:t>с</w:t>
            </w:r>
            <w:r w:rsidRPr="00B0379B">
              <w:t>сии</w:t>
            </w:r>
          </w:p>
        </w:tc>
        <w:tc>
          <w:tcPr>
            <w:tcW w:w="2321" w:type="dxa"/>
          </w:tcPr>
          <w:p w:rsidR="00CB01CB" w:rsidRDefault="00CB01CB" w:rsidP="00CB01CB">
            <w:pPr>
              <w:shd w:val="clear" w:color="auto" w:fill="F0F0EC" w:themeFill="background1"/>
              <w:jc w:val="center"/>
            </w:pPr>
            <w:r>
              <w:t>Финансово-аналитический о</w:t>
            </w:r>
            <w:r>
              <w:t>т</w:t>
            </w:r>
            <w:r>
              <w:t>дел</w:t>
            </w:r>
          </w:p>
          <w:p w:rsidR="00CB01CB" w:rsidRDefault="00CB01CB" w:rsidP="00CB01CB">
            <w:pPr>
              <w:shd w:val="clear" w:color="auto" w:fill="F0F0EC" w:themeFill="background1"/>
              <w:jc w:val="center"/>
            </w:pPr>
            <w:r>
              <w:t>(Журавлева С.Н.)</w:t>
            </w:r>
          </w:p>
          <w:p w:rsidR="00D3232E" w:rsidRPr="00DB74CD" w:rsidRDefault="00D3232E" w:rsidP="00720AAF">
            <w:pPr>
              <w:shd w:val="clear" w:color="auto" w:fill="F0F0EC" w:themeFill="background1"/>
              <w:jc w:val="center"/>
            </w:pPr>
          </w:p>
        </w:tc>
        <w:tc>
          <w:tcPr>
            <w:tcW w:w="1701" w:type="dxa"/>
          </w:tcPr>
          <w:p w:rsidR="00D3232E" w:rsidRDefault="00D3232E" w:rsidP="00801A94">
            <w:pPr>
              <w:shd w:val="clear" w:color="auto" w:fill="F0F0EC" w:themeFill="background1"/>
              <w:jc w:val="center"/>
            </w:pPr>
            <w:r w:rsidRPr="00B0379B">
              <w:t xml:space="preserve">Один раз в </w:t>
            </w:r>
            <w:r>
              <w:t>квартал</w:t>
            </w:r>
          </w:p>
        </w:tc>
        <w:tc>
          <w:tcPr>
            <w:tcW w:w="4678" w:type="dxa"/>
          </w:tcPr>
          <w:p w:rsidR="00D3232E" w:rsidRDefault="00D3232E" w:rsidP="00776C40">
            <w:pPr>
              <w:shd w:val="clear" w:color="auto" w:fill="F0F0EC" w:themeFill="background1"/>
              <w:jc w:val="both"/>
            </w:pPr>
            <w:r>
              <w:t xml:space="preserve">Подготовка и направление в </w:t>
            </w:r>
            <w:r w:rsidR="00776C40">
              <w:t>Управление государственной службы ФАС России о</w:t>
            </w:r>
            <w:r w:rsidRPr="00B0379B">
              <w:t>т</w:t>
            </w:r>
            <w:r w:rsidRPr="00B0379B">
              <w:t>чет</w:t>
            </w:r>
            <w:r>
              <w:t>а</w:t>
            </w:r>
            <w:r w:rsidRPr="00B0379B">
              <w:t xml:space="preserve"> о ходе реализации мер по против</w:t>
            </w:r>
            <w:r w:rsidRPr="00B0379B">
              <w:t>о</w:t>
            </w:r>
            <w:r w:rsidRPr="00B0379B">
              <w:t xml:space="preserve">действию коррупции </w:t>
            </w:r>
            <w:r>
              <w:t xml:space="preserve">в </w:t>
            </w:r>
            <w:r w:rsidRPr="00B0379B">
              <w:t xml:space="preserve">ФАС России </w:t>
            </w:r>
          </w:p>
        </w:tc>
      </w:tr>
      <w:tr w:rsidR="00D3232E" w:rsidRPr="00DB74CD" w:rsidTr="00AE766B">
        <w:trPr>
          <w:jc w:val="center"/>
        </w:trPr>
        <w:tc>
          <w:tcPr>
            <w:tcW w:w="704" w:type="dxa"/>
          </w:tcPr>
          <w:p w:rsidR="00D3232E" w:rsidRPr="00DB74CD" w:rsidRDefault="00D3232E" w:rsidP="00DB74CD">
            <w:pPr>
              <w:shd w:val="clear" w:color="auto" w:fill="F0F0EC" w:themeFill="background1"/>
              <w:jc w:val="center"/>
            </w:pPr>
            <w:r w:rsidRPr="00DB74CD">
              <w:rPr>
                <w:b/>
              </w:rPr>
              <w:t>2.</w:t>
            </w:r>
          </w:p>
        </w:tc>
        <w:tc>
          <w:tcPr>
            <w:tcW w:w="14884" w:type="dxa"/>
            <w:gridSpan w:val="4"/>
          </w:tcPr>
          <w:p w:rsidR="00D3232E" w:rsidRPr="00DB74CD" w:rsidRDefault="00D3232E" w:rsidP="00DB74CD">
            <w:pPr>
              <w:shd w:val="clear" w:color="auto" w:fill="F0F0EC" w:themeFill="background1"/>
              <w:jc w:val="both"/>
              <w:rPr>
                <w:b/>
              </w:rPr>
            </w:pPr>
            <w:r w:rsidRPr="00DB74CD">
              <w:rPr>
                <w:b/>
              </w:rPr>
              <w:t xml:space="preserve">Выявление и систематизация причин и условий проявления коррупции в деятельности </w:t>
            </w:r>
            <w:r w:rsidR="00776C40">
              <w:rPr>
                <w:b/>
              </w:rPr>
              <w:t>Смоленского У</w:t>
            </w:r>
            <w:r w:rsidRPr="00DB74CD">
              <w:rPr>
                <w:b/>
              </w:rPr>
              <w:t>ФАС России, мониторинг коррупционных рисков и их устранение</w:t>
            </w:r>
          </w:p>
        </w:tc>
      </w:tr>
      <w:tr w:rsidR="00D3232E" w:rsidRPr="00DB74CD" w:rsidTr="00E25694">
        <w:trPr>
          <w:jc w:val="center"/>
        </w:trPr>
        <w:tc>
          <w:tcPr>
            <w:tcW w:w="704" w:type="dxa"/>
          </w:tcPr>
          <w:p w:rsidR="00D3232E" w:rsidRPr="00DB74CD" w:rsidRDefault="00D3232E" w:rsidP="00CB01CB">
            <w:pPr>
              <w:shd w:val="clear" w:color="auto" w:fill="F0F0EC" w:themeFill="background1"/>
              <w:tabs>
                <w:tab w:val="left" w:pos="252"/>
              </w:tabs>
              <w:jc w:val="center"/>
            </w:pPr>
            <w:r w:rsidRPr="00DB74CD">
              <w:t>2.</w:t>
            </w:r>
            <w:r w:rsidR="00CB01CB">
              <w:t>1</w:t>
            </w:r>
            <w:r w:rsidRPr="00DB74CD">
              <w:t>.</w:t>
            </w:r>
          </w:p>
        </w:tc>
        <w:tc>
          <w:tcPr>
            <w:tcW w:w="6184" w:type="dxa"/>
          </w:tcPr>
          <w:p w:rsidR="00D3232E" w:rsidRPr="00DB74CD" w:rsidRDefault="00D3232E" w:rsidP="00DB74CD">
            <w:pPr>
              <w:shd w:val="clear" w:color="auto" w:fill="F0F0EC" w:themeFill="background1"/>
              <w:autoSpaceDE w:val="0"/>
              <w:autoSpaceDN w:val="0"/>
              <w:adjustRightInd w:val="0"/>
              <w:jc w:val="both"/>
            </w:pPr>
            <w:r>
              <w:t>Увеличение информационной открытости и прозрачн</w:t>
            </w:r>
            <w:r>
              <w:t>о</w:t>
            </w:r>
            <w:r>
              <w:t xml:space="preserve">сти закупочной деятельности </w:t>
            </w:r>
            <w:r w:rsidR="00CB01CB">
              <w:t xml:space="preserve"> Смоленского У</w:t>
            </w:r>
            <w:r>
              <w:t>ФАС Ро</w:t>
            </w:r>
            <w:r>
              <w:t>с</w:t>
            </w:r>
            <w:r>
              <w:t>сии</w:t>
            </w:r>
          </w:p>
        </w:tc>
        <w:tc>
          <w:tcPr>
            <w:tcW w:w="2321" w:type="dxa"/>
          </w:tcPr>
          <w:p w:rsidR="00CB01CB" w:rsidRDefault="00CB01CB" w:rsidP="00CB01CB">
            <w:pPr>
              <w:shd w:val="clear" w:color="auto" w:fill="F0F0EC" w:themeFill="background1"/>
              <w:jc w:val="center"/>
            </w:pPr>
            <w:r>
              <w:t>Финансово-аналитический о</w:t>
            </w:r>
            <w:r>
              <w:t>т</w:t>
            </w:r>
            <w:r>
              <w:t>дел</w:t>
            </w:r>
          </w:p>
          <w:p w:rsidR="00D3232E" w:rsidRPr="00DB74CD" w:rsidRDefault="00D3232E" w:rsidP="00DB74CD">
            <w:pPr>
              <w:shd w:val="clear" w:color="auto" w:fill="F0F0EC" w:themeFill="background1"/>
              <w:jc w:val="center"/>
            </w:pPr>
          </w:p>
        </w:tc>
        <w:tc>
          <w:tcPr>
            <w:tcW w:w="1701" w:type="dxa"/>
          </w:tcPr>
          <w:p w:rsidR="00D3232E" w:rsidRPr="00DB74CD" w:rsidRDefault="00D3232E" w:rsidP="00DB74CD">
            <w:pPr>
              <w:shd w:val="clear" w:color="auto" w:fill="F0F0EC" w:themeFill="background1"/>
              <w:jc w:val="center"/>
            </w:pPr>
            <w:r>
              <w:t>В течение всего периода</w:t>
            </w:r>
          </w:p>
        </w:tc>
        <w:tc>
          <w:tcPr>
            <w:tcW w:w="4678" w:type="dxa"/>
          </w:tcPr>
          <w:p w:rsidR="00D3232E" w:rsidRPr="00DB74CD" w:rsidRDefault="00D3232E" w:rsidP="00CB01CB">
            <w:pPr>
              <w:shd w:val="clear" w:color="auto" w:fill="F0F0EC" w:themeFill="background1"/>
              <w:jc w:val="both"/>
            </w:pPr>
            <w:r w:rsidRPr="00DB74CD">
              <w:t>Увеличение доли</w:t>
            </w:r>
            <w:r>
              <w:t>, в денежном выражении, конкурентных способов определения п</w:t>
            </w:r>
            <w:r>
              <w:t>о</w:t>
            </w:r>
            <w:r>
              <w:t>ставщиков (подрядчиков, исполнителей), предусмотренных Федеральным законом от 05.04.2013 № 44 «О контрактной сист</w:t>
            </w:r>
            <w:r>
              <w:t>е</w:t>
            </w:r>
            <w:r>
              <w:t>ме в сфер закупок товаров, работ, услуг для обеспечения государственных и мун</w:t>
            </w:r>
            <w:r>
              <w:t>и</w:t>
            </w:r>
            <w:r>
              <w:t>ципальных нужд», таких как, конкурсы (открытые, открытые с ограниченным уч</w:t>
            </w:r>
            <w:r>
              <w:t>а</w:t>
            </w:r>
            <w:r>
              <w:t>стием, открытые двухэтапные, закрытые, закрытые с ограниченным участием, з</w:t>
            </w:r>
            <w:r>
              <w:t>а</w:t>
            </w:r>
            <w:r>
              <w:t>крытые двухэтапные)</w:t>
            </w:r>
            <w:r w:rsidRPr="00DB74CD">
              <w:t>,</w:t>
            </w:r>
            <w:r>
              <w:t xml:space="preserve"> аукционы (эле</w:t>
            </w:r>
            <w:r>
              <w:t>к</w:t>
            </w:r>
            <w:r>
              <w:t>тронные, закрытые), запрос котировок, з</w:t>
            </w:r>
            <w:r>
              <w:t>а</w:t>
            </w:r>
            <w:r>
              <w:t>прос предложений, по отношению к заку</w:t>
            </w:r>
            <w:r>
              <w:t>п</w:t>
            </w:r>
            <w:r>
              <w:lastRenderedPageBreak/>
              <w:t>кам у единственного поставщика (подря</w:t>
            </w:r>
            <w:r>
              <w:t>д</w:t>
            </w:r>
            <w:r>
              <w:t>чика, исполнителя) без проведения конк</w:t>
            </w:r>
            <w:r>
              <w:t>у</w:t>
            </w:r>
            <w:r>
              <w:t>рентных способов, а также закупок малого объема, при</w:t>
            </w:r>
            <w:r w:rsidRPr="00DB74CD">
              <w:t xml:space="preserve"> осуществл</w:t>
            </w:r>
            <w:r>
              <w:t>ении</w:t>
            </w:r>
            <w:r w:rsidR="00CB01CB">
              <w:t xml:space="preserve"> Смоленским УФ</w:t>
            </w:r>
            <w:r w:rsidRPr="00DB74CD">
              <w:t xml:space="preserve">АС России </w:t>
            </w:r>
            <w:r>
              <w:t>государственных закупок.</w:t>
            </w:r>
          </w:p>
        </w:tc>
      </w:tr>
      <w:tr w:rsidR="00D3232E" w:rsidRPr="00DB74CD" w:rsidTr="00E25694">
        <w:trPr>
          <w:jc w:val="center"/>
        </w:trPr>
        <w:tc>
          <w:tcPr>
            <w:tcW w:w="704" w:type="dxa"/>
          </w:tcPr>
          <w:p w:rsidR="00D3232E" w:rsidRDefault="00CB01CB" w:rsidP="00DB74CD">
            <w:pPr>
              <w:shd w:val="clear" w:color="auto" w:fill="F0F0EC" w:themeFill="background1"/>
              <w:jc w:val="center"/>
            </w:pPr>
            <w:r>
              <w:lastRenderedPageBreak/>
              <w:t>2.2</w:t>
            </w:r>
            <w:r w:rsidR="00D3232E">
              <w:t xml:space="preserve">. </w:t>
            </w:r>
          </w:p>
        </w:tc>
        <w:tc>
          <w:tcPr>
            <w:tcW w:w="6184" w:type="dxa"/>
          </w:tcPr>
          <w:p w:rsidR="00D3232E" w:rsidRPr="00C012C7" w:rsidRDefault="00D3232E" w:rsidP="00C012C7">
            <w:pPr>
              <w:shd w:val="clear" w:color="auto" w:fill="F0F0EC" w:themeFill="background1"/>
            </w:pPr>
            <w:r>
              <w:t>Внедрение компьютерных программ, разработанных на базе специального программного обеспечения «Справки БК» и «Справки ГС»</w:t>
            </w:r>
          </w:p>
        </w:tc>
        <w:tc>
          <w:tcPr>
            <w:tcW w:w="2321" w:type="dxa"/>
          </w:tcPr>
          <w:p w:rsidR="00CB01CB" w:rsidRDefault="00CB01CB" w:rsidP="00CB01CB">
            <w:pPr>
              <w:shd w:val="clear" w:color="auto" w:fill="F0F0EC" w:themeFill="background1"/>
              <w:jc w:val="center"/>
            </w:pPr>
            <w:r>
              <w:t>Финансово-аналитический о</w:t>
            </w:r>
            <w:r>
              <w:t>т</w:t>
            </w:r>
            <w:r>
              <w:t>дел</w:t>
            </w:r>
          </w:p>
          <w:p w:rsidR="00D3232E" w:rsidRPr="00DB74CD" w:rsidRDefault="00D3232E" w:rsidP="00CB01CB">
            <w:pPr>
              <w:shd w:val="clear" w:color="auto" w:fill="F0F0EC" w:themeFill="background1"/>
              <w:ind w:left="-108"/>
              <w:jc w:val="center"/>
            </w:pPr>
          </w:p>
        </w:tc>
        <w:tc>
          <w:tcPr>
            <w:tcW w:w="1701" w:type="dxa"/>
          </w:tcPr>
          <w:p w:rsidR="00D3232E" w:rsidRPr="00DB74CD" w:rsidRDefault="00D3232E" w:rsidP="008207C2">
            <w:pPr>
              <w:shd w:val="clear" w:color="auto" w:fill="F0F0EC" w:themeFill="background1"/>
              <w:jc w:val="center"/>
            </w:pPr>
            <w:r>
              <w:t>В течение 3-х месяцев после установления данной об</w:t>
            </w:r>
            <w:r>
              <w:t>я</w:t>
            </w:r>
            <w:r>
              <w:t>занности с</w:t>
            </w:r>
            <w:r>
              <w:t>о</w:t>
            </w:r>
            <w:r>
              <w:t>ответству</w:t>
            </w:r>
            <w:r>
              <w:t>ю</w:t>
            </w:r>
            <w:r>
              <w:t>щим норм</w:t>
            </w:r>
            <w:r>
              <w:t>а</w:t>
            </w:r>
            <w:r>
              <w:t>тивно-правовым а</w:t>
            </w:r>
            <w:r>
              <w:t>к</w:t>
            </w:r>
            <w:r>
              <w:t xml:space="preserve">том </w:t>
            </w:r>
          </w:p>
        </w:tc>
        <w:tc>
          <w:tcPr>
            <w:tcW w:w="4678" w:type="dxa"/>
          </w:tcPr>
          <w:p w:rsidR="00D3232E" w:rsidRDefault="00D3232E" w:rsidP="00C25C1E">
            <w:pPr>
              <w:shd w:val="clear" w:color="auto" w:fill="F0F0EC" w:themeFill="background1"/>
              <w:jc w:val="both"/>
            </w:pPr>
            <w:r>
              <w:t>Осуществление автоматизированного сб</w:t>
            </w:r>
            <w:r>
              <w:t>о</w:t>
            </w:r>
            <w:r>
              <w:t>ра и анализа сведений о доходах, расходах, об имуществе и обязательствах имущес</w:t>
            </w:r>
            <w:r>
              <w:t>т</w:t>
            </w:r>
            <w:r>
              <w:t>венного характера, представляемых гра</w:t>
            </w:r>
            <w:r>
              <w:t>ж</w:t>
            </w:r>
            <w:r>
              <w:t>данскими служащими</w:t>
            </w:r>
            <w:r w:rsidR="00CB01CB">
              <w:t xml:space="preserve"> Смоленского УФАС России</w:t>
            </w:r>
            <w:r>
              <w:t>.</w:t>
            </w:r>
          </w:p>
        </w:tc>
      </w:tr>
      <w:tr w:rsidR="00D3232E" w:rsidRPr="00DB74CD" w:rsidTr="00AE766B">
        <w:trPr>
          <w:jc w:val="center"/>
        </w:trPr>
        <w:tc>
          <w:tcPr>
            <w:tcW w:w="704" w:type="dxa"/>
          </w:tcPr>
          <w:p w:rsidR="00D3232E" w:rsidRPr="00DB74CD" w:rsidRDefault="00D3232E" w:rsidP="00DB74CD">
            <w:pPr>
              <w:shd w:val="clear" w:color="auto" w:fill="F0F0EC" w:themeFill="background1"/>
              <w:jc w:val="center"/>
            </w:pPr>
            <w:r w:rsidRPr="00DB74CD">
              <w:rPr>
                <w:b/>
              </w:rPr>
              <w:t>3.</w:t>
            </w:r>
          </w:p>
        </w:tc>
        <w:tc>
          <w:tcPr>
            <w:tcW w:w="14884" w:type="dxa"/>
            <w:gridSpan w:val="4"/>
          </w:tcPr>
          <w:p w:rsidR="00D3232E" w:rsidRPr="00DB74CD" w:rsidRDefault="00D3232E" w:rsidP="00DB74CD">
            <w:pPr>
              <w:shd w:val="clear" w:color="auto" w:fill="F0F0EC" w:themeFill="background1"/>
              <w:jc w:val="both"/>
              <w:rPr>
                <w:b/>
              </w:rPr>
            </w:pPr>
            <w:r w:rsidRPr="00DB74CD">
              <w:rPr>
                <w:b/>
              </w:rPr>
              <w:t xml:space="preserve">Взаимодействие </w:t>
            </w:r>
            <w:r w:rsidR="00776C40">
              <w:rPr>
                <w:b/>
              </w:rPr>
              <w:t xml:space="preserve"> Смоленского У</w:t>
            </w:r>
            <w:r w:rsidRPr="00DB74CD">
              <w:rPr>
                <w:b/>
              </w:rPr>
              <w:t>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w:t>
            </w:r>
            <w:r w:rsidR="00776C40">
              <w:rPr>
                <w:b/>
              </w:rPr>
              <w:t xml:space="preserve"> Смоленского </w:t>
            </w:r>
            <w:r w:rsidRPr="00DB74CD">
              <w:rPr>
                <w:b/>
              </w:rPr>
              <w:t xml:space="preserve"> </w:t>
            </w:r>
            <w:r w:rsidR="00776C40">
              <w:rPr>
                <w:b/>
              </w:rPr>
              <w:t>У</w:t>
            </w:r>
            <w:r w:rsidRPr="00DB74CD">
              <w:rPr>
                <w:b/>
              </w:rPr>
              <w:t>ФАС России</w:t>
            </w:r>
          </w:p>
        </w:tc>
      </w:tr>
      <w:tr w:rsidR="00D3232E" w:rsidRPr="00DB74CD" w:rsidTr="00E25694">
        <w:trPr>
          <w:jc w:val="center"/>
        </w:trPr>
        <w:tc>
          <w:tcPr>
            <w:tcW w:w="704" w:type="dxa"/>
          </w:tcPr>
          <w:p w:rsidR="00D3232E" w:rsidRPr="00DB74CD" w:rsidRDefault="00D3232E" w:rsidP="00DB74CD">
            <w:pPr>
              <w:shd w:val="clear" w:color="auto" w:fill="F0F0EC" w:themeFill="background1"/>
              <w:jc w:val="center"/>
            </w:pPr>
            <w:r w:rsidRPr="00DB74CD">
              <w:t>3.1.</w:t>
            </w:r>
          </w:p>
        </w:tc>
        <w:tc>
          <w:tcPr>
            <w:tcW w:w="6184" w:type="dxa"/>
          </w:tcPr>
          <w:p w:rsidR="00D3232E" w:rsidRPr="00DB74CD" w:rsidRDefault="00D3232E" w:rsidP="00CB01CB">
            <w:pPr>
              <w:shd w:val="clear" w:color="auto" w:fill="F0F0EC" w:themeFill="background1"/>
              <w:autoSpaceDE w:val="0"/>
              <w:autoSpaceDN w:val="0"/>
              <w:adjustRightInd w:val="0"/>
              <w:jc w:val="both"/>
            </w:pPr>
            <w:r w:rsidRPr="00DB74CD">
              <w:t>Обеспечение размещения на официальном сайте</w:t>
            </w:r>
            <w:r w:rsidR="00CB01CB">
              <w:t xml:space="preserve"> Смоле</w:t>
            </w:r>
            <w:r w:rsidR="00CB01CB">
              <w:t>н</w:t>
            </w:r>
            <w:r w:rsidR="00CB01CB">
              <w:t>ского</w:t>
            </w:r>
            <w:r w:rsidRPr="00DB74CD">
              <w:t xml:space="preserve"> </w:t>
            </w:r>
            <w:r w:rsidR="00CB01CB">
              <w:t>У</w:t>
            </w:r>
            <w:r w:rsidRPr="00DB74CD">
              <w:t>ФАС России</w:t>
            </w:r>
            <w:r>
              <w:t xml:space="preserve"> в сети Интернет </w:t>
            </w:r>
            <w:r w:rsidRPr="00DB74CD">
              <w:t>информации об а</w:t>
            </w:r>
            <w:r w:rsidRPr="00DB74CD">
              <w:t>н</w:t>
            </w:r>
            <w:r w:rsidRPr="00DB74CD">
              <w:t xml:space="preserve">тикоррупционной деятельности </w:t>
            </w:r>
            <w:r w:rsidR="00CB01CB">
              <w:t xml:space="preserve"> Смоленского У</w:t>
            </w:r>
            <w:r>
              <w:t>ФАС России,</w:t>
            </w:r>
            <w:r w:rsidRPr="00DB74CD">
              <w:t xml:space="preserve"> ведение специализированного подраздела «Пр</w:t>
            </w:r>
            <w:r w:rsidRPr="00DB74CD">
              <w:t>о</w:t>
            </w:r>
            <w:r w:rsidRPr="00DB74CD">
              <w:t>тиводействие коррупции»</w:t>
            </w:r>
            <w:r>
              <w:t>.</w:t>
            </w:r>
          </w:p>
        </w:tc>
        <w:tc>
          <w:tcPr>
            <w:tcW w:w="2321" w:type="dxa"/>
          </w:tcPr>
          <w:p w:rsidR="00CB01CB" w:rsidRDefault="00CB01CB" w:rsidP="00CB01CB">
            <w:pPr>
              <w:shd w:val="clear" w:color="auto" w:fill="F0F0EC" w:themeFill="background1"/>
              <w:jc w:val="center"/>
            </w:pPr>
            <w:r>
              <w:t>Финансово-аналитический о</w:t>
            </w:r>
            <w:r>
              <w:t>т</w:t>
            </w:r>
            <w:r>
              <w:t>дел</w:t>
            </w:r>
          </w:p>
          <w:p w:rsidR="00CB01CB" w:rsidRDefault="00CB01CB" w:rsidP="00CB01CB">
            <w:pPr>
              <w:shd w:val="clear" w:color="auto" w:fill="F0F0EC" w:themeFill="background1"/>
              <w:jc w:val="center"/>
            </w:pPr>
            <w:r>
              <w:t>(Журавлева С.Н.,</w:t>
            </w:r>
          </w:p>
          <w:p w:rsidR="00CB01CB" w:rsidRDefault="00CB01CB" w:rsidP="00CB01CB">
            <w:pPr>
              <w:shd w:val="clear" w:color="auto" w:fill="F0F0EC" w:themeFill="background1"/>
              <w:jc w:val="center"/>
            </w:pPr>
            <w:r>
              <w:t>Шкредова Е.А.)</w:t>
            </w:r>
          </w:p>
          <w:p w:rsidR="00D3232E" w:rsidRPr="00DB74CD" w:rsidRDefault="00D3232E" w:rsidP="00DB74CD">
            <w:pPr>
              <w:shd w:val="clear" w:color="auto" w:fill="F0F0EC" w:themeFill="background1"/>
              <w:jc w:val="center"/>
            </w:pPr>
          </w:p>
        </w:tc>
        <w:tc>
          <w:tcPr>
            <w:tcW w:w="1701" w:type="dxa"/>
          </w:tcPr>
          <w:p w:rsidR="00D3232E" w:rsidRPr="00DB74CD" w:rsidRDefault="00D3232E" w:rsidP="00DB74CD">
            <w:pPr>
              <w:shd w:val="clear" w:color="auto" w:fill="F0F0EC" w:themeFill="background1"/>
              <w:jc w:val="center"/>
            </w:pPr>
            <w:r w:rsidRPr="00DB74CD">
              <w:t>В течение всего периода</w:t>
            </w:r>
          </w:p>
        </w:tc>
        <w:tc>
          <w:tcPr>
            <w:tcW w:w="4678" w:type="dxa"/>
          </w:tcPr>
          <w:p w:rsidR="00D3232E" w:rsidRDefault="00D3232E" w:rsidP="002F5938">
            <w:pPr>
              <w:shd w:val="clear" w:color="auto" w:fill="F0F0EC" w:themeFill="background1"/>
              <w:jc w:val="both"/>
            </w:pPr>
            <w:r w:rsidRPr="00DB74CD">
              <w:t>Размещение в указанном разделе инфо</w:t>
            </w:r>
            <w:r w:rsidRPr="00DB74CD">
              <w:t>р</w:t>
            </w:r>
            <w:r w:rsidRPr="00DB74CD">
              <w:t>мации</w:t>
            </w:r>
            <w:r>
              <w:t xml:space="preserve"> в соответствии с требованиями, у</w:t>
            </w:r>
            <w:r>
              <w:t>с</w:t>
            </w:r>
            <w:r>
              <w:t>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w:t>
            </w:r>
            <w:r>
              <w:t>е</w:t>
            </w:r>
            <w:r>
              <w:t>ральных государственных органов...»</w:t>
            </w:r>
            <w:r w:rsidRPr="00DB74CD">
              <w:t xml:space="preserve"> </w:t>
            </w:r>
          </w:p>
          <w:p w:rsidR="00D3232E" w:rsidRPr="00DB74CD" w:rsidRDefault="00D3232E" w:rsidP="002F5938">
            <w:pPr>
              <w:shd w:val="clear" w:color="auto" w:fill="F0F0EC" w:themeFill="background1"/>
              <w:jc w:val="both"/>
            </w:pPr>
            <w:r>
              <w:t>Обеспечение открытости и доступности информации.</w:t>
            </w:r>
          </w:p>
        </w:tc>
      </w:tr>
      <w:tr w:rsidR="00D3232E" w:rsidRPr="00DB74CD" w:rsidTr="00E25694">
        <w:trPr>
          <w:jc w:val="center"/>
        </w:trPr>
        <w:tc>
          <w:tcPr>
            <w:tcW w:w="704" w:type="dxa"/>
          </w:tcPr>
          <w:p w:rsidR="00D3232E" w:rsidRPr="00DB74CD" w:rsidRDefault="00776C40" w:rsidP="00DB74CD">
            <w:pPr>
              <w:shd w:val="clear" w:color="auto" w:fill="F0F0EC" w:themeFill="background1"/>
              <w:jc w:val="center"/>
            </w:pPr>
            <w:r>
              <w:t>3.2</w:t>
            </w:r>
            <w:r w:rsidR="00D3232E" w:rsidRPr="00DB74CD">
              <w:t>.</w:t>
            </w:r>
          </w:p>
        </w:tc>
        <w:tc>
          <w:tcPr>
            <w:tcW w:w="6184" w:type="dxa"/>
          </w:tcPr>
          <w:p w:rsidR="00D3232E" w:rsidRPr="00DB74CD" w:rsidRDefault="00D3232E" w:rsidP="00DB74CD">
            <w:pPr>
              <w:shd w:val="clear" w:color="auto" w:fill="F0F0EC" w:themeFill="background1"/>
              <w:autoSpaceDE w:val="0"/>
              <w:autoSpaceDN w:val="0"/>
              <w:adjustRightInd w:val="0"/>
              <w:jc w:val="both"/>
            </w:pPr>
            <w:r w:rsidRPr="00DB74CD">
              <w:t xml:space="preserve">Обеспечение эффективного взаимодействия </w:t>
            </w:r>
            <w:r w:rsidR="00CB01CB">
              <w:t>Смоленского У</w:t>
            </w:r>
            <w:r w:rsidRPr="00DB74CD">
              <w:t>ФАС России с институтами гражданского общества по вопросам противодействия коррупции</w:t>
            </w:r>
            <w:r>
              <w:t>, в том числе с о</w:t>
            </w:r>
            <w:r>
              <w:t>б</w:t>
            </w:r>
            <w:r>
              <w:t>щественными объединениями, уставной задачей которых является участие в работе по противодействию корру</w:t>
            </w:r>
            <w:r>
              <w:t>п</w:t>
            </w:r>
            <w:r>
              <w:t>ции.</w:t>
            </w:r>
          </w:p>
          <w:p w:rsidR="00D3232E" w:rsidRPr="00DB74CD" w:rsidRDefault="00D3232E" w:rsidP="00DB74CD">
            <w:pPr>
              <w:shd w:val="clear" w:color="auto" w:fill="F0F0EC" w:themeFill="background1"/>
              <w:autoSpaceDE w:val="0"/>
              <w:autoSpaceDN w:val="0"/>
              <w:adjustRightInd w:val="0"/>
              <w:jc w:val="both"/>
              <w:rPr>
                <w:b/>
                <w:i/>
              </w:rPr>
            </w:pPr>
          </w:p>
        </w:tc>
        <w:tc>
          <w:tcPr>
            <w:tcW w:w="2321" w:type="dxa"/>
          </w:tcPr>
          <w:p w:rsidR="00D3232E" w:rsidRDefault="00CB01CB" w:rsidP="00FA1599">
            <w:pPr>
              <w:shd w:val="clear" w:color="auto" w:fill="F0F0EC" w:themeFill="background1"/>
              <w:tabs>
                <w:tab w:val="left" w:pos="176"/>
                <w:tab w:val="left" w:pos="601"/>
              </w:tabs>
              <w:ind w:left="34" w:right="87"/>
              <w:jc w:val="center"/>
            </w:pPr>
            <w:r>
              <w:lastRenderedPageBreak/>
              <w:t>Финансово-</w:t>
            </w:r>
            <w:r w:rsidR="00FA1599">
              <w:t>а</w:t>
            </w:r>
            <w:r>
              <w:t>налитический о</w:t>
            </w:r>
            <w:r>
              <w:t>т</w:t>
            </w:r>
            <w:r>
              <w:t>дел</w:t>
            </w:r>
          </w:p>
          <w:p w:rsidR="00D3232E" w:rsidRDefault="00D3232E" w:rsidP="00CB01CB">
            <w:pPr>
              <w:shd w:val="clear" w:color="auto" w:fill="F0F0EC" w:themeFill="background1"/>
              <w:tabs>
                <w:tab w:val="left" w:pos="176"/>
              </w:tabs>
              <w:ind w:left="-164"/>
              <w:jc w:val="center"/>
            </w:pPr>
            <w:r>
              <w:t>Структурные подра</w:t>
            </w:r>
            <w:r>
              <w:t>з</w:t>
            </w:r>
            <w:r>
              <w:t xml:space="preserve">деления </w:t>
            </w:r>
            <w:r w:rsidR="00CB01CB">
              <w:t>Смоленского У</w:t>
            </w:r>
            <w:r>
              <w:t>ФАС России</w:t>
            </w:r>
          </w:p>
          <w:p w:rsidR="00D3232E" w:rsidRPr="00DB74CD" w:rsidRDefault="00D3232E" w:rsidP="00CB01CB">
            <w:pPr>
              <w:shd w:val="clear" w:color="auto" w:fill="F0F0EC" w:themeFill="background1"/>
              <w:tabs>
                <w:tab w:val="left" w:pos="176"/>
              </w:tabs>
              <w:ind w:left="-164"/>
              <w:jc w:val="center"/>
            </w:pPr>
          </w:p>
          <w:p w:rsidR="00D3232E" w:rsidRPr="00DB74CD" w:rsidRDefault="00D3232E" w:rsidP="00CB01CB">
            <w:pPr>
              <w:shd w:val="clear" w:color="auto" w:fill="F0F0EC" w:themeFill="background1"/>
              <w:tabs>
                <w:tab w:val="left" w:pos="176"/>
              </w:tabs>
              <w:jc w:val="center"/>
              <w:rPr>
                <w:i/>
              </w:rPr>
            </w:pPr>
          </w:p>
        </w:tc>
        <w:tc>
          <w:tcPr>
            <w:tcW w:w="1701" w:type="dxa"/>
          </w:tcPr>
          <w:p w:rsidR="00D3232E" w:rsidRDefault="00D3232E" w:rsidP="00063DCA">
            <w:pPr>
              <w:shd w:val="clear" w:color="auto" w:fill="F0F0EC" w:themeFill="background1"/>
            </w:pPr>
            <w:r>
              <w:lastRenderedPageBreak/>
              <w:t>В течение всего периода</w:t>
            </w:r>
          </w:p>
          <w:p w:rsidR="00D3232E" w:rsidRDefault="00D3232E" w:rsidP="00063DCA">
            <w:pPr>
              <w:shd w:val="clear" w:color="auto" w:fill="F0F0EC" w:themeFill="background1"/>
            </w:pPr>
          </w:p>
          <w:p w:rsidR="00D3232E" w:rsidRPr="00063DCA" w:rsidRDefault="00D3232E" w:rsidP="00063DCA">
            <w:pPr>
              <w:shd w:val="clear" w:color="auto" w:fill="F0F0EC" w:themeFill="background1"/>
            </w:pPr>
          </w:p>
        </w:tc>
        <w:tc>
          <w:tcPr>
            <w:tcW w:w="4678" w:type="dxa"/>
          </w:tcPr>
          <w:p w:rsidR="00D3232E" w:rsidRPr="00DB74CD" w:rsidRDefault="00D3232E" w:rsidP="00DB74CD">
            <w:pPr>
              <w:shd w:val="clear" w:color="auto" w:fill="F0F0EC" w:themeFill="background1"/>
              <w:jc w:val="both"/>
              <w:rPr>
                <w:bCs/>
              </w:rPr>
            </w:pPr>
            <w:r w:rsidRPr="00DB74CD">
              <w:rPr>
                <w:bCs/>
              </w:rPr>
              <w:t>Участие в мероприятиях по вопросам пр</w:t>
            </w:r>
            <w:r w:rsidRPr="00DB74CD">
              <w:rPr>
                <w:bCs/>
              </w:rPr>
              <w:t>о</w:t>
            </w:r>
            <w:r w:rsidRPr="00DB74CD">
              <w:rPr>
                <w:bCs/>
              </w:rPr>
              <w:t>тиводействия коррупции.</w:t>
            </w:r>
          </w:p>
          <w:p w:rsidR="00D3232E" w:rsidRPr="00DB74CD" w:rsidRDefault="00D3232E" w:rsidP="00FA1599">
            <w:pPr>
              <w:shd w:val="clear" w:color="auto" w:fill="F0F0EC" w:themeFill="background1"/>
              <w:jc w:val="both"/>
              <w:rPr>
                <w:bCs/>
              </w:rPr>
            </w:pPr>
          </w:p>
        </w:tc>
      </w:tr>
      <w:tr w:rsidR="00D3232E" w:rsidRPr="00DB74CD" w:rsidTr="00E25694">
        <w:trPr>
          <w:jc w:val="center"/>
        </w:trPr>
        <w:tc>
          <w:tcPr>
            <w:tcW w:w="704" w:type="dxa"/>
          </w:tcPr>
          <w:p w:rsidR="00D3232E" w:rsidRPr="00DB74CD" w:rsidRDefault="00776C40" w:rsidP="00DB74CD">
            <w:pPr>
              <w:shd w:val="clear" w:color="auto" w:fill="F0F0EC" w:themeFill="background1"/>
              <w:jc w:val="center"/>
            </w:pPr>
            <w:r>
              <w:lastRenderedPageBreak/>
              <w:t>3.3</w:t>
            </w:r>
            <w:r w:rsidR="00D3232E" w:rsidRPr="00DB74CD">
              <w:t>.</w:t>
            </w:r>
          </w:p>
        </w:tc>
        <w:tc>
          <w:tcPr>
            <w:tcW w:w="6184" w:type="dxa"/>
          </w:tcPr>
          <w:p w:rsidR="00D3232E" w:rsidRPr="00DB74CD" w:rsidRDefault="00D3232E" w:rsidP="00342D2E">
            <w:pPr>
              <w:shd w:val="clear" w:color="auto" w:fill="F0F0EC" w:themeFill="background1"/>
              <w:autoSpaceDE w:val="0"/>
              <w:autoSpaceDN w:val="0"/>
              <w:adjustRightInd w:val="0"/>
              <w:jc w:val="both"/>
            </w:pPr>
            <w:r w:rsidRPr="00DB74CD">
              <w:t>Обеспечение эффективного взаимодействия</w:t>
            </w:r>
            <w:r w:rsidR="00342D2E">
              <w:t xml:space="preserve"> Смоленского У</w:t>
            </w:r>
            <w:r w:rsidRPr="00DB74CD">
              <w:t>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w:t>
            </w:r>
            <w:r w:rsidRPr="00DB74CD">
              <w:t>и</w:t>
            </w:r>
            <w:r w:rsidRPr="00DB74CD">
              <w:t xml:space="preserve">маемых </w:t>
            </w:r>
            <w:r w:rsidR="00342D2E">
              <w:t>Смоленским У</w:t>
            </w:r>
            <w:r w:rsidRPr="00DB74CD">
              <w:t>ФАС России</w:t>
            </w:r>
          </w:p>
        </w:tc>
        <w:tc>
          <w:tcPr>
            <w:tcW w:w="2321" w:type="dxa"/>
          </w:tcPr>
          <w:p w:rsidR="00342D2E" w:rsidRDefault="00342D2E" w:rsidP="00342D2E">
            <w:pPr>
              <w:shd w:val="clear" w:color="auto" w:fill="F0F0EC" w:themeFill="background1"/>
              <w:jc w:val="center"/>
            </w:pPr>
            <w:r>
              <w:t>Финансово-аналитический о</w:t>
            </w:r>
            <w:r>
              <w:t>т</w:t>
            </w:r>
            <w:r>
              <w:t>дел</w:t>
            </w:r>
          </w:p>
          <w:p w:rsidR="00342D2E" w:rsidRDefault="00342D2E" w:rsidP="00342D2E">
            <w:pPr>
              <w:shd w:val="clear" w:color="auto" w:fill="F0F0EC" w:themeFill="background1"/>
              <w:jc w:val="center"/>
            </w:pPr>
            <w:r>
              <w:t>(Шкредова Е.А.)</w:t>
            </w:r>
          </w:p>
          <w:p w:rsidR="00D3232E" w:rsidRPr="00DB74CD" w:rsidRDefault="00D3232E" w:rsidP="00063DCA">
            <w:pPr>
              <w:shd w:val="clear" w:color="auto" w:fill="F0F0EC" w:themeFill="background1"/>
              <w:ind w:left="-164"/>
              <w:jc w:val="center"/>
            </w:pPr>
          </w:p>
        </w:tc>
        <w:tc>
          <w:tcPr>
            <w:tcW w:w="1701" w:type="dxa"/>
          </w:tcPr>
          <w:p w:rsidR="00D3232E" w:rsidRPr="00DB74CD" w:rsidRDefault="00D3232E" w:rsidP="00DB74CD">
            <w:pPr>
              <w:shd w:val="clear" w:color="auto" w:fill="F0F0EC" w:themeFill="background1"/>
              <w:jc w:val="center"/>
            </w:pPr>
            <w:r w:rsidRPr="00DB74CD">
              <w:t>В течение всего периода</w:t>
            </w:r>
          </w:p>
        </w:tc>
        <w:tc>
          <w:tcPr>
            <w:tcW w:w="4678" w:type="dxa"/>
          </w:tcPr>
          <w:p w:rsidR="00D3232E" w:rsidRPr="00DB74CD" w:rsidRDefault="00D3232E" w:rsidP="00B73567">
            <w:pPr>
              <w:shd w:val="clear" w:color="auto" w:fill="F0F0EC" w:themeFill="background1"/>
              <w:jc w:val="both"/>
            </w:pPr>
            <w:r>
              <w:t>Своевременное представление СМИ уст</w:t>
            </w:r>
            <w:r>
              <w:t>а</w:t>
            </w:r>
            <w:r>
              <w:t>новленной законодательством Российской Федерации информации. Участие в пресс-конференциях. Подготовка публикаций, репортажей, социальной рекламы и т.д.</w:t>
            </w:r>
          </w:p>
        </w:tc>
      </w:tr>
      <w:tr w:rsidR="00D3232E" w:rsidRPr="00DB74CD" w:rsidTr="00E25694">
        <w:trPr>
          <w:jc w:val="center"/>
        </w:trPr>
        <w:tc>
          <w:tcPr>
            <w:tcW w:w="704" w:type="dxa"/>
          </w:tcPr>
          <w:p w:rsidR="00D3232E" w:rsidRPr="00DB74CD" w:rsidRDefault="00776C40" w:rsidP="00DB74CD">
            <w:pPr>
              <w:shd w:val="clear" w:color="auto" w:fill="F0F0EC" w:themeFill="background1"/>
              <w:jc w:val="center"/>
            </w:pPr>
            <w:r>
              <w:t>3.4</w:t>
            </w:r>
            <w:r w:rsidR="00D3232E">
              <w:t>.</w:t>
            </w:r>
          </w:p>
        </w:tc>
        <w:tc>
          <w:tcPr>
            <w:tcW w:w="6184" w:type="dxa"/>
          </w:tcPr>
          <w:p w:rsidR="00D3232E" w:rsidRPr="00DB74CD" w:rsidRDefault="00D3232E" w:rsidP="00DB74CD">
            <w:pPr>
              <w:shd w:val="clear" w:color="auto" w:fill="F0F0EC" w:themeFill="background1"/>
              <w:autoSpaceDE w:val="0"/>
              <w:autoSpaceDN w:val="0"/>
              <w:adjustRightInd w:val="0"/>
              <w:jc w:val="both"/>
            </w:pPr>
            <w:r w:rsidRPr="00DB74CD">
              <w:t>Мониторинг публикаций в средствах массовой информ</w:t>
            </w:r>
            <w:r w:rsidRPr="00DB74CD">
              <w:t>а</w:t>
            </w:r>
            <w:r w:rsidRPr="00DB74CD">
              <w:t xml:space="preserve">ции о фактах проявления коррупции в </w:t>
            </w:r>
            <w:r w:rsidR="00342D2E">
              <w:t>Смоленском У</w:t>
            </w:r>
            <w:r w:rsidRPr="00DB74CD">
              <w:t>ФАС России и организация проверки таких фактов</w:t>
            </w:r>
          </w:p>
        </w:tc>
        <w:tc>
          <w:tcPr>
            <w:tcW w:w="2321" w:type="dxa"/>
          </w:tcPr>
          <w:p w:rsidR="00342D2E" w:rsidRDefault="00342D2E" w:rsidP="00342D2E">
            <w:pPr>
              <w:shd w:val="clear" w:color="auto" w:fill="F0F0EC" w:themeFill="background1"/>
              <w:jc w:val="center"/>
            </w:pPr>
            <w:r>
              <w:t>Финансово-аналитический о</w:t>
            </w:r>
            <w:r>
              <w:t>т</w:t>
            </w:r>
            <w:r>
              <w:t>дел</w:t>
            </w:r>
          </w:p>
          <w:p w:rsidR="00342D2E" w:rsidRDefault="00342D2E" w:rsidP="00342D2E">
            <w:pPr>
              <w:shd w:val="clear" w:color="auto" w:fill="F0F0EC" w:themeFill="background1"/>
              <w:jc w:val="center"/>
            </w:pPr>
            <w:r>
              <w:t>(Журавлева С.Н.,</w:t>
            </w:r>
          </w:p>
          <w:p w:rsidR="00342D2E" w:rsidRDefault="00342D2E" w:rsidP="00342D2E">
            <w:pPr>
              <w:shd w:val="clear" w:color="auto" w:fill="F0F0EC" w:themeFill="background1"/>
              <w:jc w:val="center"/>
            </w:pPr>
            <w:r>
              <w:t>Шкредова Е.А.)</w:t>
            </w:r>
          </w:p>
          <w:p w:rsidR="00D3232E" w:rsidRPr="00DB74CD" w:rsidRDefault="00D3232E" w:rsidP="00DB74CD">
            <w:pPr>
              <w:shd w:val="clear" w:color="auto" w:fill="F0F0EC" w:themeFill="background1"/>
              <w:jc w:val="center"/>
            </w:pPr>
          </w:p>
        </w:tc>
        <w:tc>
          <w:tcPr>
            <w:tcW w:w="1701" w:type="dxa"/>
          </w:tcPr>
          <w:p w:rsidR="00D3232E" w:rsidRPr="00DB74CD" w:rsidRDefault="00D3232E" w:rsidP="00DB74CD">
            <w:pPr>
              <w:shd w:val="clear" w:color="auto" w:fill="F0F0EC" w:themeFill="background1"/>
              <w:jc w:val="center"/>
            </w:pPr>
            <w:r>
              <w:t>В</w:t>
            </w:r>
            <w:r w:rsidRPr="00DB74CD">
              <w:t xml:space="preserve"> течение всего периода</w:t>
            </w:r>
          </w:p>
          <w:p w:rsidR="00D3232E" w:rsidRPr="00DB74CD" w:rsidRDefault="00D3232E" w:rsidP="00DB74CD">
            <w:pPr>
              <w:shd w:val="clear" w:color="auto" w:fill="F0F0EC" w:themeFill="background1"/>
              <w:jc w:val="center"/>
            </w:pPr>
          </w:p>
          <w:p w:rsidR="00D3232E" w:rsidRPr="00DB74CD" w:rsidRDefault="00D3232E" w:rsidP="00DB74CD">
            <w:pPr>
              <w:shd w:val="clear" w:color="auto" w:fill="F0F0EC" w:themeFill="background1"/>
              <w:jc w:val="center"/>
            </w:pPr>
          </w:p>
          <w:p w:rsidR="00D3232E" w:rsidRPr="00DB74CD" w:rsidRDefault="00D3232E" w:rsidP="00DB74CD">
            <w:pPr>
              <w:shd w:val="clear" w:color="auto" w:fill="F0F0EC" w:themeFill="background1"/>
              <w:jc w:val="center"/>
            </w:pPr>
          </w:p>
        </w:tc>
        <w:tc>
          <w:tcPr>
            <w:tcW w:w="4678" w:type="dxa"/>
          </w:tcPr>
          <w:p w:rsidR="00D3232E" w:rsidRPr="00DB74CD" w:rsidRDefault="00D3232E" w:rsidP="00DB74CD">
            <w:pPr>
              <w:shd w:val="clear" w:color="auto" w:fill="F0F0EC" w:themeFill="background1"/>
              <w:jc w:val="both"/>
            </w:pPr>
            <w:r>
              <w:t>Анализ информации. При необходимости инициирование проведения проверок.</w:t>
            </w:r>
            <w:r w:rsidRPr="00DB74CD">
              <w:t xml:space="preserve"> </w:t>
            </w:r>
          </w:p>
          <w:p w:rsidR="00D3232E" w:rsidRDefault="00D3232E" w:rsidP="00DB74CD">
            <w:pPr>
              <w:shd w:val="clear" w:color="auto" w:fill="F0F0EC" w:themeFill="background1"/>
              <w:jc w:val="both"/>
            </w:pPr>
          </w:p>
          <w:p w:rsidR="00D3232E" w:rsidRPr="00DB74CD" w:rsidRDefault="00D3232E" w:rsidP="00342D2E">
            <w:pPr>
              <w:shd w:val="clear" w:color="auto" w:fill="F0F0EC" w:themeFill="background1"/>
              <w:jc w:val="both"/>
            </w:pPr>
            <w:r>
              <w:t>Представление обзора публикаций СМИ заместителям руководителя и</w:t>
            </w:r>
            <w:r w:rsidRPr="00DB74CD">
              <w:t xml:space="preserve"> руководит</w:t>
            </w:r>
            <w:r w:rsidRPr="00DB74CD">
              <w:t>е</w:t>
            </w:r>
            <w:r w:rsidRPr="00DB74CD">
              <w:t>лю</w:t>
            </w:r>
            <w:r w:rsidR="00342D2E">
              <w:t xml:space="preserve"> Смоленского У</w:t>
            </w:r>
            <w:r w:rsidRPr="00DB74CD">
              <w:t>ФАС России.</w:t>
            </w:r>
          </w:p>
        </w:tc>
      </w:tr>
      <w:tr w:rsidR="00D3232E" w:rsidRPr="00DB74CD" w:rsidTr="00AE766B">
        <w:trPr>
          <w:jc w:val="center"/>
        </w:trPr>
        <w:tc>
          <w:tcPr>
            <w:tcW w:w="704" w:type="dxa"/>
          </w:tcPr>
          <w:p w:rsidR="00D3232E" w:rsidRPr="00DB74CD" w:rsidRDefault="00D3232E" w:rsidP="00DB74CD">
            <w:pPr>
              <w:shd w:val="clear" w:color="auto" w:fill="F0F0EC" w:themeFill="background1"/>
              <w:jc w:val="center"/>
            </w:pPr>
            <w:r w:rsidRPr="00DB74CD">
              <w:rPr>
                <w:b/>
              </w:rPr>
              <w:t>4.</w:t>
            </w:r>
          </w:p>
        </w:tc>
        <w:tc>
          <w:tcPr>
            <w:tcW w:w="14884" w:type="dxa"/>
            <w:gridSpan w:val="4"/>
          </w:tcPr>
          <w:p w:rsidR="00D3232E" w:rsidRPr="00DB74CD" w:rsidRDefault="00D3232E" w:rsidP="00DB74CD">
            <w:pPr>
              <w:shd w:val="clear" w:color="auto" w:fill="F0F0EC" w:themeFill="background1"/>
              <w:jc w:val="both"/>
              <w:rPr>
                <w:b/>
              </w:rPr>
            </w:pPr>
            <w:r w:rsidRPr="00DB74CD">
              <w:rPr>
                <w:b/>
              </w:rPr>
              <w:t xml:space="preserve">Мероприятия, направленные на противодействие коррупции в </w:t>
            </w:r>
            <w:r w:rsidR="00776C40">
              <w:rPr>
                <w:b/>
              </w:rPr>
              <w:t xml:space="preserve">Управлении </w:t>
            </w:r>
            <w:r w:rsidRPr="00DB74CD">
              <w:rPr>
                <w:b/>
              </w:rPr>
              <w:t>Федеральной антимонопольной службе</w:t>
            </w:r>
            <w:r w:rsidR="00776C40">
              <w:rPr>
                <w:b/>
              </w:rPr>
              <w:t xml:space="preserve"> по Смоленской области</w:t>
            </w:r>
            <w:r w:rsidRPr="00DB74CD">
              <w:rPr>
                <w:b/>
              </w:rPr>
              <w:t xml:space="preserve"> с учётом специфики ее деятельности</w:t>
            </w:r>
          </w:p>
        </w:tc>
      </w:tr>
      <w:tr w:rsidR="00D3232E" w:rsidRPr="00DB74CD" w:rsidTr="00E25694">
        <w:trPr>
          <w:jc w:val="center"/>
        </w:trPr>
        <w:tc>
          <w:tcPr>
            <w:tcW w:w="704" w:type="dxa"/>
          </w:tcPr>
          <w:p w:rsidR="00D3232E" w:rsidRPr="00201A2C" w:rsidRDefault="00776C40" w:rsidP="006B73F9">
            <w:r>
              <w:t>4.1</w:t>
            </w:r>
            <w:r w:rsidR="00D3232E" w:rsidRPr="00201A2C">
              <w:t>.</w:t>
            </w:r>
          </w:p>
        </w:tc>
        <w:tc>
          <w:tcPr>
            <w:tcW w:w="6184" w:type="dxa"/>
          </w:tcPr>
          <w:p w:rsidR="00D3232E" w:rsidRPr="00201A2C" w:rsidRDefault="00D3232E" w:rsidP="004B3186">
            <w:pPr>
              <w:jc w:val="both"/>
            </w:pPr>
            <w:r w:rsidRPr="00201A2C">
              <w:t>Введение в практику работы Комиссий</w:t>
            </w:r>
            <w:r w:rsidR="00342D2E">
              <w:t xml:space="preserve"> Смоленского УФАС России</w:t>
            </w:r>
            <w:r w:rsidRPr="00201A2C">
              <w:t xml:space="preserve"> по рассмотрению антимонопольными о</w:t>
            </w:r>
            <w:r w:rsidRPr="00201A2C">
              <w:t>р</w:t>
            </w:r>
            <w:r w:rsidRPr="00201A2C">
              <w:t>ганами дел о нарушении ан</w:t>
            </w:r>
            <w:r>
              <w:t>тимонопольного законод</w:t>
            </w:r>
            <w:r>
              <w:t>а</w:t>
            </w:r>
            <w:r>
              <w:t xml:space="preserve">тельства, законодательства о рекламе видео и </w:t>
            </w:r>
            <w:r w:rsidRPr="00201A2C">
              <w:t>аудиозап</w:t>
            </w:r>
            <w:r w:rsidRPr="00201A2C">
              <w:t>и</w:t>
            </w:r>
            <w:r w:rsidRPr="00201A2C">
              <w:t>си заседания, с полугодовым сроком хранения электро</w:t>
            </w:r>
            <w:r w:rsidRPr="00201A2C">
              <w:t>н</w:t>
            </w:r>
            <w:r w:rsidRPr="00201A2C">
              <w:t>ных носителей информации. Ведение аудиозаписи пред</w:t>
            </w:r>
            <w:r w:rsidRPr="00201A2C">
              <w:t>у</w:t>
            </w:r>
            <w:r w:rsidRPr="00201A2C">
              <w:t>смотрено п.3.96 Административного регламента, утве</w:t>
            </w:r>
            <w:r w:rsidRPr="00201A2C">
              <w:t>р</w:t>
            </w:r>
            <w:r w:rsidRPr="00201A2C">
              <w:t>жденного приказом ФАС России от 25.05.2012 №339.</w:t>
            </w:r>
          </w:p>
        </w:tc>
        <w:tc>
          <w:tcPr>
            <w:tcW w:w="2321" w:type="dxa"/>
          </w:tcPr>
          <w:p w:rsidR="00D3232E" w:rsidRDefault="00D3232E" w:rsidP="00F77004">
            <w:pPr>
              <w:jc w:val="center"/>
            </w:pPr>
            <w:r>
              <w:t>С</w:t>
            </w:r>
            <w:r w:rsidRPr="00201A2C">
              <w:t>труктурные по</w:t>
            </w:r>
            <w:r w:rsidRPr="00201A2C">
              <w:t>д</w:t>
            </w:r>
            <w:r w:rsidRPr="00201A2C">
              <w:t>разделения</w:t>
            </w:r>
            <w:r>
              <w:t xml:space="preserve"> </w:t>
            </w:r>
            <w:r w:rsidR="00342D2E">
              <w:t>Смоле</w:t>
            </w:r>
            <w:r w:rsidR="00342D2E">
              <w:t>н</w:t>
            </w:r>
            <w:r w:rsidR="00342D2E">
              <w:t>ского У</w:t>
            </w:r>
            <w:r>
              <w:t>ФАС России</w:t>
            </w:r>
          </w:p>
          <w:p w:rsidR="00D3232E" w:rsidRPr="00201A2C" w:rsidRDefault="00D3232E" w:rsidP="00342D2E">
            <w:pPr>
              <w:jc w:val="center"/>
            </w:pPr>
          </w:p>
        </w:tc>
        <w:tc>
          <w:tcPr>
            <w:tcW w:w="1701" w:type="dxa"/>
          </w:tcPr>
          <w:p w:rsidR="00D3232E" w:rsidRPr="00201A2C" w:rsidRDefault="00D3232E" w:rsidP="00C90F94">
            <w:r>
              <w:t>постоянно</w:t>
            </w:r>
          </w:p>
        </w:tc>
        <w:tc>
          <w:tcPr>
            <w:tcW w:w="4678" w:type="dxa"/>
          </w:tcPr>
          <w:p w:rsidR="00D3232E" w:rsidRDefault="00D3232E" w:rsidP="004B3186">
            <w:pPr>
              <w:jc w:val="both"/>
            </w:pPr>
            <w:r>
              <w:t>Снижение коррупционных рисков при ра</w:t>
            </w:r>
            <w:r>
              <w:t>с</w:t>
            </w:r>
            <w:r>
              <w:t>смотрении дел о нарушении антимон</w:t>
            </w:r>
            <w:r>
              <w:t>о</w:t>
            </w:r>
            <w:r>
              <w:t>польного законодательства.</w:t>
            </w:r>
          </w:p>
          <w:p w:rsidR="00D3232E" w:rsidRPr="00201A2C" w:rsidRDefault="00D3232E" w:rsidP="004B3186">
            <w:pPr>
              <w:jc w:val="both"/>
            </w:pPr>
            <w:r>
              <w:t>Обеспечение принципа открытости в де</w:t>
            </w:r>
            <w:r>
              <w:t>я</w:t>
            </w:r>
            <w:r>
              <w:t>тельности антимонопольных органов.</w:t>
            </w:r>
          </w:p>
        </w:tc>
      </w:tr>
      <w:tr w:rsidR="00D3232E" w:rsidRPr="00DB74CD" w:rsidTr="00E25694">
        <w:trPr>
          <w:jc w:val="center"/>
        </w:trPr>
        <w:tc>
          <w:tcPr>
            <w:tcW w:w="704" w:type="dxa"/>
          </w:tcPr>
          <w:p w:rsidR="00D3232E" w:rsidRPr="00776C40" w:rsidRDefault="00D3232E" w:rsidP="00776C40">
            <w:r w:rsidRPr="00776C40">
              <w:t>4.</w:t>
            </w:r>
            <w:r w:rsidR="00776C40">
              <w:t>2.</w:t>
            </w:r>
          </w:p>
        </w:tc>
        <w:tc>
          <w:tcPr>
            <w:tcW w:w="6184" w:type="dxa"/>
          </w:tcPr>
          <w:p w:rsidR="00D3232E" w:rsidRPr="00776C40" w:rsidRDefault="00D3232E" w:rsidP="00776C40">
            <w:pPr>
              <w:jc w:val="both"/>
            </w:pPr>
            <w:r w:rsidRPr="00776C40">
              <w:t>Осуществление личного приёма граждан должностными лицами</w:t>
            </w:r>
            <w:r w:rsidR="00EF5EC9" w:rsidRPr="00776C40">
              <w:t xml:space="preserve"> Смоленского</w:t>
            </w:r>
            <w:r w:rsidRPr="00776C40">
              <w:t xml:space="preserve"> </w:t>
            </w:r>
            <w:r w:rsidR="00EF5EC9" w:rsidRPr="00776C40">
              <w:t>У</w:t>
            </w:r>
            <w:r w:rsidRPr="00776C40">
              <w:t>ФАС России в помещениях, об</w:t>
            </w:r>
            <w:r w:rsidRPr="00776C40">
              <w:t>о</w:t>
            </w:r>
            <w:r w:rsidRPr="00776C40">
              <w:t>рудованными средствами аудио и видеозаписи.</w:t>
            </w:r>
          </w:p>
        </w:tc>
        <w:tc>
          <w:tcPr>
            <w:tcW w:w="2321" w:type="dxa"/>
          </w:tcPr>
          <w:p w:rsidR="00D3232E" w:rsidRPr="00776C40" w:rsidRDefault="00776C40" w:rsidP="00F77004">
            <w:pPr>
              <w:jc w:val="center"/>
            </w:pPr>
            <w:r w:rsidRPr="00776C40">
              <w:t>Должностные лица Смоленского УФАС России</w:t>
            </w:r>
          </w:p>
          <w:p w:rsidR="00D3232E" w:rsidRPr="00776C40" w:rsidRDefault="00D3232E" w:rsidP="004B3186">
            <w:pPr>
              <w:jc w:val="center"/>
            </w:pPr>
          </w:p>
        </w:tc>
        <w:tc>
          <w:tcPr>
            <w:tcW w:w="1701" w:type="dxa"/>
          </w:tcPr>
          <w:p w:rsidR="00D3232E" w:rsidRPr="00776C40" w:rsidRDefault="00D3232E" w:rsidP="00C90F94">
            <w:r w:rsidRPr="00776C40">
              <w:t>постоянно</w:t>
            </w:r>
          </w:p>
        </w:tc>
        <w:tc>
          <w:tcPr>
            <w:tcW w:w="4678" w:type="dxa"/>
          </w:tcPr>
          <w:p w:rsidR="00D3232E" w:rsidRPr="00776C40" w:rsidRDefault="00D3232E" w:rsidP="00C90F94">
            <w:pPr>
              <w:shd w:val="clear" w:color="auto" w:fill="F0F0EC" w:themeFill="background1"/>
              <w:jc w:val="both"/>
            </w:pPr>
            <w:r w:rsidRPr="00776C40">
              <w:t>Снижение коррупционных рисков.</w:t>
            </w:r>
          </w:p>
          <w:p w:rsidR="00D3232E" w:rsidRPr="00776C40" w:rsidRDefault="00D3232E" w:rsidP="00C90F94">
            <w:pPr>
              <w:shd w:val="clear" w:color="auto" w:fill="F0F0EC" w:themeFill="background1"/>
              <w:jc w:val="both"/>
            </w:pPr>
            <w:r w:rsidRPr="00776C40">
              <w:t xml:space="preserve">Обеспечение коррупционной безопасности для должностных лиц </w:t>
            </w:r>
            <w:r w:rsidR="00EF5EC9" w:rsidRPr="00776C40">
              <w:t xml:space="preserve"> Смоленского У</w:t>
            </w:r>
            <w:r w:rsidRPr="00776C40">
              <w:t>ФАС России при исполнении ими дол</w:t>
            </w:r>
            <w:r w:rsidRPr="00776C40">
              <w:t>ж</w:t>
            </w:r>
            <w:r w:rsidRPr="00776C40">
              <w:t>ностных обязанностей.</w:t>
            </w:r>
          </w:p>
        </w:tc>
      </w:tr>
      <w:tr w:rsidR="00D3232E" w:rsidRPr="00DB74CD" w:rsidTr="00E25694">
        <w:trPr>
          <w:jc w:val="center"/>
        </w:trPr>
        <w:tc>
          <w:tcPr>
            <w:tcW w:w="704" w:type="dxa"/>
          </w:tcPr>
          <w:p w:rsidR="00D3232E" w:rsidRPr="00776C40" w:rsidRDefault="00776C40" w:rsidP="006B73F9">
            <w:r>
              <w:t>4.3</w:t>
            </w:r>
            <w:r w:rsidR="00D3232E" w:rsidRPr="00776C40">
              <w:t>.</w:t>
            </w:r>
          </w:p>
        </w:tc>
        <w:tc>
          <w:tcPr>
            <w:tcW w:w="6184" w:type="dxa"/>
          </w:tcPr>
          <w:p w:rsidR="00D3232E" w:rsidRPr="00776C40" w:rsidRDefault="00D3232E" w:rsidP="00776C40">
            <w:pPr>
              <w:jc w:val="both"/>
            </w:pPr>
            <w:r w:rsidRPr="00776C40">
              <w:t>Внедрение в</w:t>
            </w:r>
            <w:r w:rsidR="00776C40" w:rsidRPr="00776C40">
              <w:t xml:space="preserve"> Административном корпусе №1 Админис</w:t>
            </w:r>
            <w:r w:rsidR="00776C40" w:rsidRPr="00776C40">
              <w:t>т</w:t>
            </w:r>
            <w:r w:rsidR="00776C40" w:rsidRPr="00776C40">
              <w:t>рации Смоленской области</w:t>
            </w:r>
            <w:r w:rsidRPr="00776C40">
              <w:t xml:space="preserve"> </w:t>
            </w:r>
            <w:r w:rsidR="00776C40" w:rsidRPr="00776C40">
              <w:t>системы электронных пр</w:t>
            </w:r>
            <w:r w:rsidR="00776C40" w:rsidRPr="00776C40">
              <w:t>о</w:t>
            </w:r>
            <w:r w:rsidR="00776C40" w:rsidRPr="00776C40">
              <w:t>пусков для контроля режима доступа на объекты</w:t>
            </w:r>
          </w:p>
        </w:tc>
        <w:tc>
          <w:tcPr>
            <w:tcW w:w="2321" w:type="dxa"/>
          </w:tcPr>
          <w:p w:rsidR="00D3232E" w:rsidRPr="00776C40" w:rsidRDefault="00776C40" w:rsidP="004B3186">
            <w:pPr>
              <w:jc w:val="center"/>
            </w:pPr>
            <w:r w:rsidRPr="00776C40">
              <w:t>Админстрация Смоленской обла</w:t>
            </w:r>
            <w:r w:rsidRPr="00776C40">
              <w:t>с</w:t>
            </w:r>
            <w:r w:rsidRPr="00776C40">
              <w:t>ти (как собственник здания)</w:t>
            </w:r>
          </w:p>
        </w:tc>
        <w:tc>
          <w:tcPr>
            <w:tcW w:w="1701" w:type="dxa"/>
          </w:tcPr>
          <w:p w:rsidR="00D3232E" w:rsidRPr="00776C40" w:rsidRDefault="00776C40" w:rsidP="004B3186">
            <w:r w:rsidRPr="00776C40">
              <w:t>Согласно графику А</w:t>
            </w:r>
            <w:r w:rsidRPr="00776C40">
              <w:t>д</w:t>
            </w:r>
            <w:r w:rsidRPr="00776C40">
              <w:t xml:space="preserve">министрации Смоленской </w:t>
            </w:r>
            <w:r w:rsidRPr="00776C40">
              <w:lastRenderedPageBreak/>
              <w:t>области</w:t>
            </w:r>
            <w:r w:rsidR="00D3232E" w:rsidRPr="00776C40">
              <w:t xml:space="preserve"> </w:t>
            </w:r>
          </w:p>
        </w:tc>
        <w:tc>
          <w:tcPr>
            <w:tcW w:w="4678" w:type="dxa"/>
          </w:tcPr>
          <w:p w:rsidR="00D3232E" w:rsidRPr="00776C40" w:rsidRDefault="00D3232E" w:rsidP="00C90F94">
            <w:pPr>
              <w:shd w:val="clear" w:color="auto" w:fill="F0F0EC" w:themeFill="background1"/>
              <w:jc w:val="both"/>
            </w:pPr>
            <w:r w:rsidRPr="00776C40">
              <w:lastRenderedPageBreak/>
              <w:t>Эффективный контроль допуска. Безопа</w:t>
            </w:r>
            <w:r w:rsidRPr="00776C40">
              <w:t>с</w:t>
            </w:r>
            <w:r w:rsidRPr="00776C40">
              <w:t>ность сотрудников</w:t>
            </w:r>
            <w:r w:rsidR="00EF5EC9" w:rsidRPr="00776C40">
              <w:t xml:space="preserve"> Смоленского</w:t>
            </w:r>
            <w:r w:rsidRPr="00776C40">
              <w:t xml:space="preserve"> </w:t>
            </w:r>
            <w:r w:rsidR="00EF5EC9" w:rsidRPr="00776C40">
              <w:t>У</w:t>
            </w:r>
            <w:r w:rsidRPr="00776C40">
              <w:t>ФАС России. Снижение коррупционных рисков.</w:t>
            </w:r>
          </w:p>
        </w:tc>
      </w:tr>
    </w:tbl>
    <w:p w:rsidR="000439D0" w:rsidRPr="005D7420" w:rsidRDefault="000439D0" w:rsidP="00DB74CD">
      <w:pPr>
        <w:shd w:val="clear" w:color="auto" w:fill="F0F0EC" w:themeFill="background1"/>
        <w:rPr>
          <w:sz w:val="2"/>
          <w:szCs w:val="2"/>
        </w:rPr>
      </w:pPr>
    </w:p>
    <w:sectPr w:rsidR="000439D0" w:rsidRPr="005D7420" w:rsidSect="00B90347">
      <w:footerReference w:type="default" r:id="rId8"/>
      <w:headerReference w:type="first" r:id="rId9"/>
      <w:pgSz w:w="16838" w:h="11906" w:orient="landscape"/>
      <w:pgMar w:top="567" w:right="536" w:bottom="567"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A37" w:rsidRDefault="008D5A37">
      <w:r>
        <w:separator/>
      </w:r>
    </w:p>
  </w:endnote>
  <w:endnote w:type="continuationSeparator" w:id="0">
    <w:p w:rsidR="008D5A37" w:rsidRDefault="008D5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59" w:rsidRDefault="005E2F35">
    <w:pPr>
      <w:pStyle w:val="a6"/>
      <w:jc w:val="right"/>
    </w:pPr>
    <w:r>
      <w:fldChar w:fldCharType="begin"/>
    </w:r>
    <w:r w:rsidR="006F4359">
      <w:instrText xml:space="preserve"> PAGE   \* MERGEFORMAT </w:instrText>
    </w:r>
    <w:r>
      <w:fldChar w:fldCharType="separate"/>
    </w:r>
    <w:r w:rsidR="00B90347">
      <w:rPr>
        <w:noProof/>
      </w:rPr>
      <w:t>7</w:t>
    </w:r>
    <w:r>
      <w:rPr>
        <w:noProof/>
      </w:rPr>
      <w:fldChar w:fldCharType="end"/>
    </w:r>
  </w:p>
  <w:p w:rsidR="006F4359" w:rsidRDefault="006F43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A37" w:rsidRDefault="008D5A37">
      <w:r>
        <w:separator/>
      </w:r>
    </w:p>
  </w:footnote>
  <w:footnote w:type="continuationSeparator" w:id="0">
    <w:p w:rsidR="008D5A37" w:rsidRDefault="008D5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59" w:rsidRPr="00CE7016" w:rsidRDefault="006F4359"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6F4359" w:rsidRDefault="006F4359"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066D99"/>
    <w:rsid w:val="0000278F"/>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07160"/>
    <w:rsid w:val="001109BF"/>
    <w:rsid w:val="00112E08"/>
    <w:rsid w:val="00113A46"/>
    <w:rsid w:val="00115090"/>
    <w:rsid w:val="001223A5"/>
    <w:rsid w:val="001244E1"/>
    <w:rsid w:val="00124665"/>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913C3"/>
    <w:rsid w:val="0019322B"/>
    <w:rsid w:val="00196B28"/>
    <w:rsid w:val="00196D68"/>
    <w:rsid w:val="001971AF"/>
    <w:rsid w:val="00197A7E"/>
    <w:rsid w:val="001A0902"/>
    <w:rsid w:val="001A196E"/>
    <w:rsid w:val="001A4CA1"/>
    <w:rsid w:val="001A58B2"/>
    <w:rsid w:val="001B046D"/>
    <w:rsid w:val="001B158A"/>
    <w:rsid w:val="001B18DD"/>
    <w:rsid w:val="001B3BA3"/>
    <w:rsid w:val="001B561A"/>
    <w:rsid w:val="001C352E"/>
    <w:rsid w:val="001D1D5D"/>
    <w:rsid w:val="001D3BFA"/>
    <w:rsid w:val="001D7794"/>
    <w:rsid w:val="001E5041"/>
    <w:rsid w:val="001E5F41"/>
    <w:rsid w:val="001E6C38"/>
    <w:rsid w:val="001E772C"/>
    <w:rsid w:val="001E7B78"/>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2D2E"/>
    <w:rsid w:val="00355E58"/>
    <w:rsid w:val="003569CD"/>
    <w:rsid w:val="003574AD"/>
    <w:rsid w:val="003634E9"/>
    <w:rsid w:val="00366B74"/>
    <w:rsid w:val="00370685"/>
    <w:rsid w:val="00372F12"/>
    <w:rsid w:val="00373C3A"/>
    <w:rsid w:val="00375403"/>
    <w:rsid w:val="0037684C"/>
    <w:rsid w:val="00376BFF"/>
    <w:rsid w:val="00380495"/>
    <w:rsid w:val="0038090B"/>
    <w:rsid w:val="00381E30"/>
    <w:rsid w:val="00383D90"/>
    <w:rsid w:val="00390407"/>
    <w:rsid w:val="003926AC"/>
    <w:rsid w:val="00394EBD"/>
    <w:rsid w:val="0039627C"/>
    <w:rsid w:val="003A14F1"/>
    <w:rsid w:val="003A190B"/>
    <w:rsid w:val="003A2EA6"/>
    <w:rsid w:val="003A432E"/>
    <w:rsid w:val="003A64D0"/>
    <w:rsid w:val="003B48B4"/>
    <w:rsid w:val="003B5617"/>
    <w:rsid w:val="003C04B9"/>
    <w:rsid w:val="003C253E"/>
    <w:rsid w:val="003C4EC6"/>
    <w:rsid w:val="003C6C37"/>
    <w:rsid w:val="003D2837"/>
    <w:rsid w:val="003D2D30"/>
    <w:rsid w:val="003D385F"/>
    <w:rsid w:val="003D5912"/>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2BDC"/>
    <w:rsid w:val="00433AEF"/>
    <w:rsid w:val="00434E56"/>
    <w:rsid w:val="00436146"/>
    <w:rsid w:val="004363C6"/>
    <w:rsid w:val="00437655"/>
    <w:rsid w:val="00442EFD"/>
    <w:rsid w:val="00445788"/>
    <w:rsid w:val="00451E6A"/>
    <w:rsid w:val="00453B1C"/>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374D"/>
    <w:rsid w:val="00535709"/>
    <w:rsid w:val="00535C6E"/>
    <w:rsid w:val="00540C8F"/>
    <w:rsid w:val="00551F61"/>
    <w:rsid w:val="00554738"/>
    <w:rsid w:val="0055544F"/>
    <w:rsid w:val="00561307"/>
    <w:rsid w:val="00562B1A"/>
    <w:rsid w:val="00564635"/>
    <w:rsid w:val="005721FD"/>
    <w:rsid w:val="00572B84"/>
    <w:rsid w:val="00574BD4"/>
    <w:rsid w:val="00577913"/>
    <w:rsid w:val="00581908"/>
    <w:rsid w:val="00582E78"/>
    <w:rsid w:val="005836B2"/>
    <w:rsid w:val="00583E04"/>
    <w:rsid w:val="00583FBC"/>
    <w:rsid w:val="005853A3"/>
    <w:rsid w:val="0059118E"/>
    <w:rsid w:val="005926C6"/>
    <w:rsid w:val="00594045"/>
    <w:rsid w:val="00594467"/>
    <w:rsid w:val="00596135"/>
    <w:rsid w:val="00596717"/>
    <w:rsid w:val="005A57DB"/>
    <w:rsid w:val="005A606A"/>
    <w:rsid w:val="005A6B61"/>
    <w:rsid w:val="005A6D46"/>
    <w:rsid w:val="005B0EBE"/>
    <w:rsid w:val="005B0FC7"/>
    <w:rsid w:val="005B1BAC"/>
    <w:rsid w:val="005B35E6"/>
    <w:rsid w:val="005B3A35"/>
    <w:rsid w:val="005B7212"/>
    <w:rsid w:val="005C5487"/>
    <w:rsid w:val="005C7C48"/>
    <w:rsid w:val="005D1118"/>
    <w:rsid w:val="005D3934"/>
    <w:rsid w:val="005D63F6"/>
    <w:rsid w:val="005D7420"/>
    <w:rsid w:val="005E1399"/>
    <w:rsid w:val="005E1572"/>
    <w:rsid w:val="005E2345"/>
    <w:rsid w:val="005E2F35"/>
    <w:rsid w:val="005E46FB"/>
    <w:rsid w:val="005E4C33"/>
    <w:rsid w:val="005F156E"/>
    <w:rsid w:val="005F4580"/>
    <w:rsid w:val="005F6199"/>
    <w:rsid w:val="005F74FF"/>
    <w:rsid w:val="00600F89"/>
    <w:rsid w:val="0061502A"/>
    <w:rsid w:val="00620969"/>
    <w:rsid w:val="00621064"/>
    <w:rsid w:val="006236FD"/>
    <w:rsid w:val="0062443A"/>
    <w:rsid w:val="00625536"/>
    <w:rsid w:val="00625A0B"/>
    <w:rsid w:val="0062645D"/>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7E81"/>
    <w:rsid w:val="006A21E1"/>
    <w:rsid w:val="006A4B67"/>
    <w:rsid w:val="006A71ED"/>
    <w:rsid w:val="006A7BEE"/>
    <w:rsid w:val="006B0355"/>
    <w:rsid w:val="006B182F"/>
    <w:rsid w:val="006B1AE3"/>
    <w:rsid w:val="006B2CA4"/>
    <w:rsid w:val="006B5E65"/>
    <w:rsid w:val="006C1B8D"/>
    <w:rsid w:val="006C321B"/>
    <w:rsid w:val="006D5EED"/>
    <w:rsid w:val="006D72A4"/>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48"/>
    <w:rsid w:val="007620A6"/>
    <w:rsid w:val="00765351"/>
    <w:rsid w:val="007665D4"/>
    <w:rsid w:val="00772845"/>
    <w:rsid w:val="0077339F"/>
    <w:rsid w:val="00776C40"/>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B6022"/>
    <w:rsid w:val="007B74D0"/>
    <w:rsid w:val="007B7637"/>
    <w:rsid w:val="007B7E43"/>
    <w:rsid w:val="007C0709"/>
    <w:rsid w:val="007C33EA"/>
    <w:rsid w:val="007C34E3"/>
    <w:rsid w:val="007D1F7B"/>
    <w:rsid w:val="007D409E"/>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6E4D"/>
    <w:rsid w:val="008B1E61"/>
    <w:rsid w:val="008B455E"/>
    <w:rsid w:val="008B5114"/>
    <w:rsid w:val="008C3ED6"/>
    <w:rsid w:val="008C60E4"/>
    <w:rsid w:val="008C7F2D"/>
    <w:rsid w:val="008D5180"/>
    <w:rsid w:val="008D5A37"/>
    <w:rsid w:val="008D5CDA"/>
    <w:rsid w:val="008D71A2"/>
    <w:rsid w:val="008E65A5"/>
    <w:rsid w:val="008E694F"/>
    <w:rsid w:val="008E6EC2"/>
    <w:rsid w:val="008F24EC"/>
    <w:rsid w:val="008F6123"/>
    <w:rsid w:val="008F7495"/>
    <w:rsid w:val="009000E7"/>
    <w:rsid w:val="00900BA4"/>
    <w:rsid w:val="009020BE"/>
    <w:rsid w:val="00903946"/>
    <w:rsid w:val="00907041"/>
    <w:rsid w:val="00907A7E"/>
    <w:rsid w:val="00910252"/>
    <w:rsid w:val="0091204D"/>
    <w:rsid w:val="00912B7F"/>
    <w:rsid w:val="009134CE"/>
    <w:rsid w:val="00920745"/>
    <w:rsid w:val="00920932"/>
    <w:rsid w:val="009237CC"/>
    <w:rsid w:val="0092483F"/>
    <w:rsid w:val="009277E0"/>
    <w:rsid w:val="00937FBC"/>
    <w:rsid w:val="009429BA"/>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6E5A"/>
    <w:rsid w:val="00A10A20"/>
    <w:rsid w:val="00A12F56"/>
    <w:rsid w:val="00A13557"/>
    <w:rsid w:val="00A16AFE"/>
    <w:rsid w:val="00A16CD1"/>
    <w:rsid w:val="00A20A15"/>
    <w:rsid w:val="00A2299D"/>
    <w:rsid w:val="00A22CB7"/>
    <w:rsid w:val="00A268AF"/>
    <w:rsid w:val="00A2716F"/>
    <w:rsid w:val="00A30133"/>
    <w:rsid w:val="00A304A9"/>
    <w:rsid w:val="00A30E10"/>
    <w:rsid w:val="00A31498"/>
    <w:rsid w:val="00A32FFE"/>
    <w:rsid w:val="00A35CBD"/>
    <w:rsid w:val="00A37BB9"/>
    <w:rsid w:val="00A433E5"/>
    <w:rsid w:val="00A44FEE"/>
    <w:rsid w:val="00A46418"/>
    <w:rsid w:val="00A50443"/>
    <w:rsid w:val="00A52B44"/>
    <w:rsid w:val="00A53BEA"/>
    <w:rsid w:val="00A542A5"/>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6E9A"/>
    <w:rsid w:val="00B57925"/>
    <w:rsid w:val="00B612DD"/>
    <w:rsid w:val="00B614DA"/>
    <w:rsid w:val="00B63205"/>
    <w:rsid w:val="00B63287"/>
    <w:rsid w:val="00B712E0"/>
    <w:rsid w:val="00B73567"/>
    <w:rsid w:val="00B80145"/>
    <w:rsid w:val="00B83C75"/>
    <w:rsid w:val="00B8488A"/>
    <w:rsid w:val="00B86B51"/>
    <w:rsid w:val="00B874EE"/>
    <w:rsid w:val="00B90347"/>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104E"/>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1CB"/>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74AF"/>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232E"/>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74CD"/>
    <w:rsid w:val="00DB7582"/>
    <w:rsid w:val="00DC2A62"/>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5EC9"/>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711D"/>
    <w:rsid w:val="00F50027"/>
    <w:rsid w:val="00F50E05"/>
    <w:rsid w:val="00F511AE"/>
    <w:rsid w:val="00F52861"/>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71FD"/>
    <w:rsid w:val="00FA08AB"/>
    <w:rsid w:val="00FA1599"/>
    <w:rsid w:val="00FA1EC0"/>
    <w:rsid w:val="00FB26A1"/>
    <w:rsid w:val="00FB3165"/>
    <w:rsid w:val="00FB43FF"/>
    <w:rsid w:val="00FB5D6C"/>
    <w:rsid w:val="00FB691E"/>
    <w:rsid w:val="00FC33D1"/>
    <w:rsid w:val="00FC3479"/>
    <w:rsid w:val="00FC466C"/>
    <w:rsid w:val="00FC7BB2"/>
    <w:rsid w:val="00FD131E"/>
    <w:rsid w:val="00FD5AC5"/>
    <w:rsid w:val="00FD65F9"/>
    <w:rsid w:val="00FD6B48"/>
    <w:rsid w:val="00FF30CD"/>
    <w:rsid w:val="00FF45AA"/>
    <w:rsid w:val="00FF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E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D50B5-5EB7-40B2-8605-FD5A69AA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2342</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Q</cp:lastModifiedBy>
  <cp:revision>5</cp:revision>
  <cp:lastPrinted>2015-03-18T09:44:00Z</cp:lastPrinted>
  <dcterms:created xsi:type="dcterms:W3CDTF">2016-09-16T08:50:00Z</dcterms:created>
  <dcterms:modified xsi:type="dcterms:W3CDTF">2016-09-18T08:07:00Z</dcterms:modified>
</cp:coreProperties>
</file>